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3C" w:rsidRDefault="00FD6E3C">
      <w:pPr>
        <w:pStyle w:val="Corpo"/>
        <w:rPr>
          <w:rFonts w:ascii="Times New Roman" w:hAnsi="Times New Roman"/>
          <w:sz w:val="24"/>
          <w:szCs w:val="24"/>
        </w:rPr>
      </w:pPr>
    </w:p>
    <w:p w:rsidR="00FD6E3C" w:rsidRDefault="00022D49">
      <w:pPr>
        <w:pStyle w:val="Corpo"/>
        <w:jc w:val="right"/>
        <w:rPr>
          <w:rFonts w:ascii="Times New Roman" w:hAnsi="Times New Roman"/>
          <w:sz w:val="24"/>
          <w:szCs w:val="24"/>
        </w:rPr>
      </w:pPr>
      <w:r>
        <w:rPr>
          <w:rFonts w:ascii="Times New Roman" w:hAnsi="Times New Roman"/>
          <w:noProof/>
          <w:sz w:val="24"/>
          <w:szCs w:val="24"/>
        </w:rPr>
        <w:drawing>
          <wp:anchor distT="0" distB="0" distL="0" distR="0" simplePos="0" relativeHeight="251659264" behindDoc="0" locked="0" layoutInCell="1" allowOverlap="1">
            <wp:simplePos x="0" y="0"/>
            <wp:positionH relativeFrom="column">
              <wp:posOffset>-78877</wp:posOffset>
            </wp:positionH>
            <wp:positionV relativeFrom="line">
              <wp:posOffset>-76200</wp:posOffset>
            </wp:positionV>
            <wp:extent cx="1790700" cy="9099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1790700" cy="909956"/>
                    </a:xfrm>
                    <a:prstGeom prst="rect">
                      <a:avLst/>
                    </a:prstGeom>
                    <a:ln w="12700" cap="flat">
                      <a:noFill/>
                      <a:miter lim="400000"/>
                    </a:ln>
                    <a:effectLst/>
                  </pic:spPr>
                </pic:pic>
              </a:graphicData>
            </a:graphic>
          </wp:anchor>
        </w:drawing>
      </w:r>
    </w:p>
    <w:p w:rsidR="00FD6E3C" w:rsidRDefault="00FD6E3C">
      <w:pPr>
        <w:pStyle w:val="Corpo"/>
        <w:jc w:val="center"/>
        <w:rPr>
          <w:rFonts w:ascii="Times New Roman" w:hAnsi="Times New Roman"/>
          <w:b/>
          <w:bCs/>
          <w:sz w:val="24"/>
          <w:szCs w:val="24"/>
        </w:rPr>
      </w:pPr>
    </w:p>
    <w:p w:rsidR="00FD6E3C" w:rsidRDefault="00022D49">
      <w:pPr>
        <w:pStyle w:val="Corpo"/>
        <w:jc w:val="center"/>
        <w:rPr>
          <w:rFonts w:ascii="Times New Roman" w:eastAsia="Times New Roman" w:hAnsi="Times New Roman" w:cs="Times New Roman"/>
          <w:b/>
          <w:bCs/>
          <w:sz w:val="24"/>
          <w:szCs w:val="24"/>
        </w:rPr>
      </w:pPr>
      <w:r>
        <w:rPr>
          <w:rFonts w:ascii="Times New Roman" w:hAnsi="Times New Roman"/>
          <w:b/>
          <w:bCs/>
          <w:sz w:val="24"/>
          <w:szCs w:val="24"/>
        </w:rPr>
        <w:t>Course Outline</w:t>
      </w:r>
    </w:p>
    <w:tbl>
      <w:tblPr>
        <w:tblW w:w="90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4"/>
        <w:gridCol w:w="2052"/>
        <w:gridCol w:w="437"/>
        <w:gridCol w:w="2035"/>
        <w:gridCol w:w="435"/>
        <w:gridCol w:w="1453"/>
        <w:gridCol w:w="439"/>
      </w:tblGrid>
      <w:tr w:rsidR="00FD6E3C">
        <w:trPr>
          <w:trHeight w:val="30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E6E6E6"/>
            <w:tcMar>
              <w:top w:w="80" w:type="dxa"/>
              <w:left w:w="304" w:type="dxa"/>
              <w:bottom w:w="80" w:type="dxa"/>
              <w:right w:w="80" w:type="dxa"/>
            </w:tcMar>
            <w:vAlign w:val="center"/>
          </w:tcPr>
          <w:p w:rsidR="00FD6E3C" w:rsidRDefault="00022D49">
            <w:pPr>
              <w:pStyle w:val="Corpo"/>
              <w:spacing w:after="0"/>
              <w:ind w:left="224" w:hanging="224"/>
            </w:pPr>
            <w:r>
              <w:rPr>
                <w:rFonts w:ascii="Times New Roman" w:hAnsi="Times New Roman"/>
                <w:b/>
                <w:bCs/>
                <w:sz w:val="24"/>
                <w:szCs w:val="24"/>
              </w:rPr>
              <w:t>Course number</w:t>
            </w:r>
          </w:p>
        </w:tc>
        <w:tc>
          <w:tcPr>
            <w:tcW w:w="6851" w:type="dxa"/>
            <w:gridSpan w:val="6"/>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D6E3C" w:rsidRDefault="00022D49">
            <w:pPr>
              <w:pStyle w:val="Corpo"/>
              <w:spacing w:after="0"/>
            </w:pPr>
            <w:r>
              <w:rPr>
                <w:rFonts w:ascii="Times New Roman" w:hAnsi="Times New Roman"/>
                <w:b/>
                <w:bCs/>
                <w:sz w:val="24"/>
                <w:szCs w:val="24"/>
              </w:rPr>
              <w:t>RMC104</w:t>
            </w:r>
          </w:p>
        </w:tc>
      </w:tr>
      <w:tr w:rsidR="00FD6E3C">
        <w:trPr>
          <w:trHeight w:val="30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6E3C" w:rsidRDefault="00022D49">
            <w:pPr>
              <w:pStyle w:val="Corpo"/>
              <w:spacing w:after="0"/>
            </w:pPr>
            <w:r>
              <w:rPr>
                <w:rFonts w:ascii="Times New Roman" w:hAnsi="Times New Roman"/>
                <w:sz w:val="24"/>
                <w:szCs w:val="24"/>
              </w:rPr>
              <w:t>Course title</w:t>
            </w:r>
          </w:p>
        </w:tc>
        <w:tc>
          <w:tcPr>
            <w:tcW w:w="68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spacing w:after="0"/>
            </w:pPr>
            <w:r>
              <w:rPr>
                <w:rFonts w:ascii="Times New Roman" w:hAnsi="Times New Roman"/>
                <w:sz w:val="24"/>
                <w:szCs w:val="24"/>
              </w:rPr>
              <w:t>Legal writing</w:t>
            </w:r>
          </w:p>
        </w:tc>
      </w:tr>
      <w:tr w:rsidR="00FD6E3C">
        <w:trPr>
          <w:trHeight w:val="30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6E3C" w:rsidRDefault="00022D49">
            <w:pPr>
              <w:pStyle w:val="Corpo"/>
              <w:spacing w:after="0"/>
            </w:pPr>
            <w:r>
              <w:rPr>
                <w:rFonts w:ascii="Times New Roman" w:hAnsi="Times New Roman"/>
                <w:sz w:val="24"/>
                <w:szCs w:val="24"/>
              </w:rPr>
              <w:t>Credit points</w:t>
            </w:r>
          </w:p>
        </w:tc>
        <w:tc>
          <w:tcPr>
            <w:tcW w:w="68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spacing w:after="0"/>
            </w:pPr>
            <w:r>
              <w:rPr>
                <w:rFonts w:ascii="Times New Roman" w:hAnsi="Times New Roman"/>
                <w:sz w:val="24"/>
                <w:szCs w:val="24"/>
                <w:shd w:val="clear" w:color="auto" w:fill="FFFF00"/>
              </w:rPr>
              <w:t>3 ECTS (2 Latvian Credit Points)</w:t>
            </w:r>
          </w:p>
        </w:tc>
      </w:tr>
      <w:tr w:rsidR="00FD6E3C">
        <w:trPr>
          <w:trHeight w:val="30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6E3C" w:rsidRDefault="00022D49">
            <w:pPr>
              <w:pStyle w:val="Corpo"/>
              <w:spacing w:after="0"/>
            </w:pPr>
            <w:r>
              <w:rPr>
                <w:rFonts w:ascii="Times New Roman" w:hAnsi="Times New Roman"/>
                <w:sz w:val="24"/>
                <w:szCs w:val="24"/>
              </w:rPr>
              <w:t xml:space="preserve">Total hours </w:t>
            </w:r>
          </w:p>
        </w:tc>
        <w:tc>
          <w:tcPr>
            <w:tcW w:w="68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spacing w:after="0"/>
            </w:pPr>
            <w:r>
              <w:rPr>
                <w:rFonts w:ascii="Times New Roman" w:hAnsi="Times New Roman"/>
                <w:sz w:val="24"/>
                <w:szCs w:val="24"/>
              </w:rPr>
              <w:t>16</w:t>
            </w:r>
          </w:p>
        </w:tc>
      </w:tr>
      <w:tr w:rsidR="00FD6E3C">
        <w:trPr>
          <w:trHeight w:val="30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6E3C" w:rsidRDefault="00022D49">
            <w:pPr>
              <w:pStyle w:val="Corpo"/>
              <w:spacing w:after="0"/>
            </w:pPr>
            <w:r>
              <w:rPr>
                <w:rFonts w:ascii="Times New Roman" w:hAnsi="Times New Roman"/>
                <w:sz w:val="24"/>
                <w:szCs w:val="24"/>
              </w:rPr>
              <w:t>Contact hours</w:t>
            </w:r>
          </w:p>
        </w:tc>
        <w:tc>
          <w:tcPr>
            <w:tcW w:w="68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spacing w:after="0"/>
            </w:pPr>
            <w:r>
              <w:rPr>
                <w:rFonts w:ascii="Times New Roman" w:hAnsi="Times New Roman"/>
                <w:sz w:val="24"/>
                <w:szCs w:val="24"/>
              </w:rPr>
              <w:t>16</w:t>
            </w:r>
          </w:p>
        </w:tc>
      </w:tr>
      <w:tr w:rsidR="00FD6E3C">
        <w:trPr>
          <w:trHeight w:val="643"/>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6E3C" w:rsidRDefault="00022D49">
            <w:pPr>
              <w:pStyle w:val="Corpo"/>
              <w:spacing w:after="0"/>
            </w:pPr>
            <w:r>
              <w:rPr>
                <w:rFonts w:ascii="Times New Roman" w:hAnsi="Times New Roman"/>
                <w:sz w:val="24"/>
                <w:szCs w:val="24"/>
              </w:rPr>
              <w:t>Independent studies</w:t>
            </w:r>
          </w:p>
        </w:tc>
        <w:tc>
          <w:tcPr>
            <w:tcW w:w="68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FD6E3C"/>
        </w:tc>
      </w:tr>
      <w:tr w:rsidR="00FD6E3C">
        <w:trPr>
          <w:trHeight w:val="30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6E3C" w:rsidRDefault="00022D49">
            <w:pPr>
              <w:pStyle w:val="Corpo"/>
              <w:spacing w:after="0"/>
            </w:pPr>
            <w:r>
              <w:rPr>
                <w:rFonts w:ascii="Times New Roman" w:hAnsi="Times New Roman"/>
                <w:sz w:val="24"/>
                <w:szCs w:val="24"/>
              </w:rPr>
              <w:t>Course level</w:t>
            </w:r>
          </w:p>
        </w:tc>
        <w:tc>
          <w:tcPr>
            <w:tcW w:w="68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spacing w:after="0"/>
            </w:pPr>
            <w:r>
              <w:rPr>
                <w:rFonts w:ascii="Times New Roman" w:hAnsi="Times New Roman"/>
                <w:sz w:val="24"/>
                <w:szCs w:val="24"/>
              </w:rPr>
              <w:t>Master</w:t>
            </w:r>
            <w:r>
              <w:rPr>
                <w:rFonts w:ascii="Times New Roman" w:hAnsi="Times New Roman"/>
                <w:sz w:val="24"/>
                <w:szCs w:val="24"/>
              </w:rPr>
              <w:t>’</w:t>
            </w:r>
            <w:r>
              <w:rPr>
                <w:rFonts w:ascii="Times New Roman" w:hAnsi="Times New Roman"/>
                <w:sz w:val="24"/>
                <w:szCs w:val="24"/>
              </w:rPr>
              <w:t>s</w:t>
            </w:r>
          </w:p>
        </w:tc>
      </w:tr>
      <w:tr w:rsidR="00FD6E3C">
        <w:trPr>
          <w:trHeight w:val="30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6E3C" w:rsidRDefault="00022D49">
            <w:pPr>
              <w:pStyle w:val="Corpo"/>
              <w:spacing w:after="0"/>
            </w:pPr>
            <w:r>
              <w:rPr>
                <w:rFonts w:ascii="Times New Roman" w:hAnsi="Times New Roman"/>
                <w:sz w:val="24"/>
                <w:szCs w:val="24"/>
              </w:rPr>
              <w:t>Prerequisites</w:t>
            </w:r>
          </w:p>
        </w:tc>
        <w:tc>
          <w:tcPr>
            <w:tcW w:w="68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spacing w:after="0"/>
            </w:pPr>
            <w:r>
              <w:rPr>
                <w:rFonts w:ascii="Times New Roman" w:hAnsi="Times New Roman"/>
                <w:sz w:val="24"/>
                <w:szCs w:val="24"/>
              </w:rPr>
              <w:t>None</w:t>
            </w:r>
          </w:p>
        </w:tc>
      </w:tr>
      <w:tr w:rsidR="00FD6E3C">
        <w:trPr>
          <w:trHeight w:val="1190"/>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D6E3C" w:rsidRDefault="00022D49">
            <w:pPr>
              <w:pStyle w:val="Corpo"/>
              <w:suppressAutoHyphens/>
              <w:spacing w:after="0" w:line="360" w:lineRule="auto"/>
              <w:jc w:val="both"/>
            </w:pPr>
            <w:r>
              <w:rPr>
                <w:rFonts w:ascii="Times New Roman" w:hAnsi="Times New Roman"/>
                <w:sz w:val="24"/>
                <w:szCs w:val="24"/>
              </w:rPr>
              <w:t>Category</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D6E3C" w:rsidRDefault="00022D49">
            <w:pPr>
              <w:pStyle w:val="Corpo"/>
              <w:suppressAutoHyphens/>
              <w:spacing w:after="0" w:line="360" w:lineRule="auto"/>
            </w:pPr>
            <w:r>
              <w:rPr>
                <w:rFonts w:ascii="Times New Roman" w:hAnsi="Times New Roman"/>
                <w:sz w:val="24"/>
                <w:szCs w:val="24"/>
              </w:rPr>
              <w:t xml:space="preserve">Mandatory for students with a law background </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D6E3C" w:rsidRDefault="00FD6E3C">
            <w:pPr>
              <w:pStyle w:val="Corpo"/>
              <w:suppressAutoHyphens/>
              <w:spacing w:after="0" w:line="360" w:lineRule="auto"/>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D6E3C" w:rsidRDefault="00022D49">
            <w:pPr>
              <w:pStyle w:val="Corpo"/>
              <w:suppressAutoHyphens/>
              <w:spacing w:after="0" w:line="360" w:lineRule="auto"/>
            </w:pPr>
            <w:r>
              <w:rPr>
                <w:rFonts w:ascii="Times New Roman" w:hAnsi="Times New Roman"/>
                <w:sz w:val="24"/>
                <w:szCs w:val="24"/>
              </w:rPr>
              <w:t>Restricted elective</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D6E3C" w:rsidRDefault="00FD6E3C"/>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D6E3C" w:rsidRDefault="00022D49">
            <w:pPr>
              <w:pStyle w:val="Corpo"/>
              <w:suppressAutoHyphens/>
              <w:spacing w:after="0" w:line="360" w:lineRule="auto"/>
            </w:pPr>
            <w:r>
              <w:rPr>
                <w:rFonts w:ascii="Times New Roman" w:hAnsi="Times New Roman"/>
                <w:sz w:val="24"/>
                <w:szCs w:val="24"/>
              </w:rPr>
              <w:t>Free elective</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D6E3C" w:rsidRDefault="00FD6E3C"/>
        </w:tc>
      </w:tr>
    </w:tbl>
    <w:p w:rsidR="00FD6E3C" w:rsidRDefault="00FD6E3C">
      <w:pPr>
        <w:pStyle w:val="Corpo"/>
        <w:widowControl w:val="0"/>
        <w:spacing w:line="240" w:lineRule="auto"/>
        <w:jc w:val="center"/>
        <w:rPr>
          <w:rFonts w:ascii="Times New Roman" w:eastAsia="Times New Roman" w:hAnsi="Times New Roman" w:cs="Times New Roman"/>
          <w:b/>
          <w:bCs/>
          <w:sz w:val="24"/>
          <w:szCs w:val="24"/>
        </w:rPr>
      </w:pPr>
    </w:p>
    <w:p w:rsidR="00022D49" w:rsidRDefault="00022D49">
      <w:pPr>
        <w:pStyle w:val="Corpo"/>
        <w:rPr>
          <w:rFonts w:ascii="Times New Roman" w:hAnsi="Times New Roman"/>
          <w:b/>
          <w:bCs/>
          <w:sz w:val="24"/>
          <w:szCs w:val="24"/>
        </w:rPr>
      </w:pPr>
    </w:p>
    <w:p w:rsidR="00022D49" w:rsidRDefault="00022D49" w:rsidP="00022D49">
      <w:pPr>
        <w:pStyle w:val="Corpo"/>
        <w:ind w:hanging="450"/>
        <w:rPr>
          <w:rFonts w:ascii="Times New Roman" w:hAnsi="Times New Roman"/>
          <w:b/>
          <w:bCs/>
          <w:sz w:val="24"/>
          <w:szCs w:val="24"/>
        </w:rPr>
      </w:pPr>
    </w:p>
    <w:p w:rsidR="00FD6E3C" w:rsidRDefault="00022D49">
      <w:pPr>
        <w:pStyle w:val="Corpo"/>
        <w:rPr>
          <w:rFonts w:ascii="Times New Roman" w:eastAsia="Times New Roman" w:hAnsi="Times New Roman" w:cs="Times New Roman"/>
          <w:b/>
          <w:bCs/>
          <w:sz w:val="24"/>
          <w:szCs w:val="24"/>
        </w:rPr>
      </w:pPr>
      <w:r>
        <w:rPr>
          <w:rFonts w:ascii="Times New Roman" w:hAnsi="Times New Roman"/>
          <w:b/>
          <w:bCs/>
          <w:sz w:val="24"/>
          <w:szCs w:val="24"/>
        </w:rPr>
        <w:t>COURSE RESPONSIBLE</w:t>
      </w:r>
    </w:p>
    <w:tbl>
      <w:tblPr>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4"/>
        <w:gridCol w:w="2409"/>
        <w:gridCol w:w="2410"/>
      </w:tblGrid>
      <w:tr w:rsidR="00FD6E3C">
        <w:trPr>
          <w:trHeight w:val="300"/>
        </w:trPr>
        <w:tc>
          <w:tcPr>
            <w:tcW w:w="42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jc w:val="center"/>
            </w:pPr>
            <w:r>
              <w:rPr>
                <w:rFonts w:ascii="Times New Roman" w:hAnsi="Times New Roman"/>
                <w:b/>
                <w:bCs/>
                <w:i/>
                <w:iCs/>
                <w:sz w:val="24"/>
                <w:szCs w:val="24"/>
              </w:rPr>
              <w:t>Name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jc w:val="center"/>
            </w:pPr>
            <w:r>
              <w:rPr>
                <w:rFonts w:ascii="Times New Roman" w:hAnsi="Times New Roman"/>
                <w:b/>
                <w:bCs/>
                <w:i/>
                <w:iCs/>
                <w:sz w:val="24"/>
                <w:szCs w:val="24"/>
              </w:rPr>
              <w:t>Academic degree</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D6E3C" w:rsidRDefault="00022D49">
            <w:pPr>
              <w:pStyle w:val="Corpo"/>
              <w:jc w:val="center"/>
            </w:pPr>
            <w:r>
              <w:rPr>
                <w:rFonts w:ascii="Times New Roman" w:hAnsi="Times New Roman"/>
                <w:b/>
                <w:bCs/>
                <w:i/>
                <w:iCs/>
                <w:sz w:val="24"/>
                <w:szCs w:val="24"/>
              </w:rPr>
              <w:t>Academic position</w:t>
            </w:r>
          </w:p>
        </w:tc>
      </w:tr>
      <w:tr w:rsidR="00FD6E3C">
        <w:trPr>
          <w:trHeight w:val="643"/>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Monica Migliarotti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jc w:val="center"/>
            </w:pPr>
            <w:r>
              <w:rPr>
                <w:rFonts w:ascii="Times New Roman" w:hAnsi="Times New Roman"/>
                <w:sz w:val="24"/>
                <w:szCs w:val="24"/>
              </w:rPr>
              <w:t>LLM (Tulane Law School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jc w:val="center"/>
            </w:pPr>
            <w:r>
              <w:rPr>
                <w:rFonts w:ascii="Times New Roman" w:hAnsi="Times New Roman"/>
                <w:sz w:val="24"/>
                <w:szCs w:val="24"/>
              </w:rPr>
              <w:t>Visiting lecturer</w:t>
            </w:r>
          </w:p>
        </w:tc>
      </w:tr>
    </w:tbl>
    <w:p w:rsidR="00FD6E3C" w:rsidRDefault="00FD6E3C">
      <w:pPr>
        <w:pStyle w:val="Corpo"/>
        <w:widowControl w:val="0"/>
        <w:spacing w:line="240" w:lineRule="auto"/>
        <w:rPr>
          <w:rFonts w:ascii="Times New Roman" w:eastAsia="Times New Roman" w:hAnsi="Times New Roman" w:cs="Times New Roman"/>
          <w:b/>
          <w:bCs/>
          <w:sz w:val="24"/>
          <w:szCs w:val="24"/>
        </w:rPr>
      </w:pPr>
    </w:p>
    <w:p w:rsidR="00FD6E3C" w:rsidRDefault="00FD6E3C">
      <w:pPr>
        <w:pStyle w:val="Corpo"/>
        <w:rPr>
          <w:rFonts w:ascii="Times New Roman" w:eastAsia="Times New Roman" w:hAnsi="Times New Roman" w:cs="Times New Roman"/>
          <w:b/>
          <w:bCs/>
          <w:sz w:val="24"/>
          <w:szCs w:val="24"/>
        </w:rPr>
      </w:pPr>
    </w:p>
    <w:p w:rsidR="00022D49" w:rsidRDefault="00022D49">
      <w:pPr>
        <w:pStyle w:val="Corpo"/>
        <w:rPr>
          <w:rFonts w:ascii="Times New Roman" w:hAnsi="Times New Roman"/>
          <w:b/>
          <w:bCs/>
          <w:sz w:val="24"/>
          <w:szCs w:val="24"/>
        </w:rPr>
      </w:pPr>
    </w:p>
    <w:p w:rsidR="00022D49" w:rsidRDefault="00022D49">
      <w:pPr>
        <w:pStyle w:val="Corpo"/>
        <w:rPr>
          <w:rFonts w:ascii="Times New Roman" w:hAnsi="Times New Roman"/>
          <w:b/>
          <w:bCs/>
          <w:sz w:val="24"/>
          <w:szCs w:val="24"/>
        </w:rPr>
      </w:pPr>
    </w:p>
    <w:p w:rsidR="00022D49" w:rsidRDefault="00022D49">
      <w:pPr>
        <w:pStyle w:val="Corpo"/>
        <w:rPr>
          <w:rFonts w:ascii="Times New Roman" w:hAnsi="Times New Roman"/>
          <w:b/>
          <w:bCs/>
          <w:sz w:val="24"/>
          <w:szCs w:val="24"/>
        </w:rPr>
      </w:pPr>
    </w:p>
    <w:p w:rsidR="00FD6E3C" w:rsidRDefault="00022D49">
      <w:pPr>
        <w:pStyle w:val="Corpo"/>
        <w:rPr>
          <w:rFonts w:ascii="Times New Roman" w:eastAsia="Times New Roman" w:hAnsi="Times New Roman" w:cs="Times New Roman"/>
          <w:b/>
          <w:bCs/>
          <w:sz w:val="24"/>
          <w:szCs w:val="24"/>
        </w:rPr>
      </w:pPr>
      <w:r>
        <w:rPr>
          <w:rFonts w:ascii="Times New Roman" w:hAnsi="Times New Roman"/>
          <w:b/>
          <w:bCs/>
          <w:sz w:val="24"/>
          <w:szCs w:val="24"/>
        </w:rPr>
        <w:t>COURSE TEACHERS</w:t>
      </w:r>
    </w:p>
    <w:tbl>
      <w:tblPr>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4"/>
        <w:gridCol w:w="2409"/>
        <w:gridCol w:w="2410"/>
      </w:tblGrid>
      <w:tr w:rsidR="00FD6E3C">
        <w:trPr>
          <w:trHeight w:val="300"/>
        </w:trPr>
        <w:tc>
          <w:tcPr>
            <w:tcW w:w="42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jc w:val="center"/>
            </w:pPr>
            <w:r>
              <w:rPr>
                <w:rFonts w:ascii="Times New Roman" w:hAnsi="Times New Roman"/>
                <w:b/>
                <w:bCs/>
                <w:i/>
                <w:iCs/>
                <w:sz w:val="24"/>
                <w:szCs w:val="24"/>
              </w:rPr>
              <w:t>Name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jc w:val="center"/>
            </w:pPr>
            <w:r>
              <w:rPr>
                <w:rFonts w:ascii="Times New Roman" w:hAnsi="Times New Roman"/>
                <w:b/>
                <w:bCs/>
                <w:i/>
                <w:iCs/>
                <w:sz w:val="24"/>
                <w:szCs w:val="24"/>
              </w:rPr>
              <w:t>Academic degree</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D6E3C" w:rsidRDefault="00022D49">
            <w:pPr>
              <w:pStyle w:val="Corpo"/>
              <w:jc w:val="center"/>
            </w:pPr>
            <w:r>
              <w:rPr>
                <w:rFonts w:ascii="Times New Roman" w:hAnsi="Times New Roman"/>
                <w:b/>
                <w:bCs/>
                <w:i/>
                <w:iCs/>
                <w:sz w:val="24"/>
                <w:szCs w:val="24"/>
              </w:rPr>
              <w:t>Academic position</w:t>
            </w:r>
          </w:p>
        </w:tc>
      </w:tr>
      <w:tr w:rsidR="00FD6E3C">
        <w:trPr>
          <w:trHeight w:val="643"/>
        </w:trPr>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lastRenderedPageBreak/>
              <w:t>Monica Migliarotti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jc w:val="center"/>
            </w:pPr>
            <w:r>
              <w:rPr>
                <w:rFonts w:ascii="Times New Roman" w:hAnsi="Times New Roman"/>
                <w:sz w:val="24"/>
                <w:szCs w:val="24"/>
              </w:rPr>
              <w:t xml:space="preserve">LLM (Tulane Law School)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jc w:val="center"/>
            </w:pPr>
            <w:r>
              <w:rPr>
                <w:rFonts w:ascii="Times New Roman" w:hAnsi="Times New Roman"/>
                <w:sz w:val="24"/>
                <w:szCs w:val="24"/>
              </w:rPr>
              <w:t>Visiting lecturer</w:t>
            </w:r>
          </w:p>
        </w:tc>
      </w:tr>
    </w:tbl>
    <w:p w:rsidR="00FD6E3C" w:rsidRDefault="00FD6E3C">
      <w:pPr>
        <w:pStyle w:val="Corpo"/>
        <w:widowControl w:val="0"/>
        <w:spacing w:line="240" w:lineRule="auto"/>
        <w:rPr>
          <w:rFonts w:ascii="Times New Roman" w:eastAsia="Times New Roman" w:hAnsi="Times New Roman" w:cs="Times New Roman"/>
          <w:b/>
          <w:bCs/>
          <w:sz w:val="24"/>
          <w:szCs w:val="24"/>
        </w:rPr>
      </w:pPr>
    </w:p>
    <w:p w:rsidR="00FD6E3C" w:rsidRDefault="00FD6E3C">
      <w:pPr>
        <w:pStyle w:val="Corpo"/>
        <w:suppressAutoHyphens/>
        <w:spacing w:after="0" w:line="360" w:lineRule="auto"/>
        <w:rPr>
          <w:rFonts w:ascii="Times New Roman" w:eastAsia="Times New Roman" w:hAnsi="Times New Roman" w:cs="Times New Roman"/>
          <w:b/>
          <w:bCs/>
          <w:sz w:val="24"/>
          <w:szCs w:val="24"/>
        </w:rPr>
      </w:pPr>
    </w:p>
    <w:p w:rsidR="00FD6E3C" w:rsidRDefault="00FD6E3C">
      <w:pPr>
        <w:pStyle w:val="Corpo"/>
        <w:suppressAutoHyphens/>
        <w:spacing w:after="0" w:line="360" w:lineRule="auto"/>
        <w:rPr>
          <w:rFonts w:ascii="Times New Roman" w:eastAsia="Times New Roman" w:hAnsi="Times New Roman" w:cs="Times New Roman"/>
          <w:b/>
          <w:bCs/>
          <w:sz w:val="24"/>
          <w:szCs w:val="24"/>
        </w:rPr>
      </w:pPr>
    </w:p>
    <w:p w:rsidR="00FD6E3C" w:rsidRDefault="00022D49">
      <w:pPr>
        <w:pStyle w:val="Corpo"/>
        <w:suppressAutoHyphens/>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COURSE ABSTRACT</w:t>
      </w:r>
    </w:p>
    <w:p w:rsidR="00FD6E3C" w:rsidRDefault="00022D49">
      <w:pPr>
        <w:pStyle w:val="Corpo"/>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it-IT"/>
        </w:rPr>
        <w:t xml:space="preserve">The course is aimed for Law school graduates and legal professionals to master and improve their writing skills, through the illustration of various types of documents to be redacted. </w:t>
      </w:r>
      <w:r>
        <w:rPr>
          <w:rFonts w:ascii="Times New Roman" w:hAnsi="Times New Roman"/>
          <w:sz w:val="24"/>
          <w:szCs w:val="24"/>
        </w:rPr>
        <w:t xml:space="preserve">Course content consists of a mix of theory </w:t>
      </w:r>
      <w:r>
        <w:rPr>
          <w:rFonts w:ascii="Times New Roman" w:hAnsi="Times New Roman"/>
          <w:sz w:val="24"/>
          <w:szCs w:val="24"/>
          <w:lang w:val="it-IT"/>
        </w:rPr>
        <w:t>and</w:t>
      </w:r>
      <w:r>
        <w:rPr>
          <w:rFonts w:ascii="Times New Roman" w:hAnsi="Times New Roman"/>
          <w:sz w:val="24"/>
          <w:szCs w:val="24"/>
        </w:rPr>
        <w:t xml:space="preserve"> practice in class, with practical tasks and tips to reinforce theory.</w:t>
      </w:r>
      <w:bookmarkStart w:id="0" w:name="_Hlk68853676"/>
    </w:p>
    <w:p w:rsidR="00FD6E3C" w:rsidRDefault="00022D49">
      <w:pPr>
        <w:pStyle w:val="Corpo"/>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it-IT"/>
        </w:rPr>
        <w:t>Each session will be a combination of lecture and seminar in order to test practical skills and to put into practice what learnt during the class. There will be a consistent part of hom</w:t>
      </w:r>
      <w:r>
        <w:rPr>
          <w:rFonts w:ascii="Times New Roman" w:hAnsi="Times New Roman"/>
          <w:sz w:val="24"/>
          <w:szCs w:val="24"/>
          <w:lang w:val="it-IT"/>
        </w:rPr>
        <w:t xml:space="preserve">ework focused on the theory and practice acquired during each session. </w:t>
      </w:r>
    </w:p>
    <w:p w:rsidR="00FD6E3C" w:rsidRDefault="00022D49">
      <w:pPr>
        <w:pStyle w:val="Corpo"/>
        <w:spacing w:after="0" w:line="240" w:lineRule="auto"/>
        <w:jc w:val="both"/>
      </w:pPr>
      <w:r>
        <w:rPr>
          <w:rFonts w:ascii="Times New Roman" w:hAnsi="Times New Roman"/>
          <w:sz w:val="24"/>
          <w:szCs w:val="24"/>
          <w:lang w:val="it-IT"/>
        </w:rPr>
        <w:t xml:space="preserve">Course materials will be handed or published in the RGSL web throughout the course. </w:t>
      </w:r>
    </w:p>
    <w:p w:rsidR="00FD6E3C" w:rsidRDefault="00FD6E3C">
      <w:pPr>
        <w:pStyle w:val="Corpo"/>
      </w:pPr>
    </w:p>
    <w:p w:rsidR="00022D49" w:rsidRDefault="00022D49">
      <w:pPr>
        <w:pStyle w:val="Corpo"/>
        <w:rPr>
          <w:rFonts w:ascii="Times New Roman" w:hAnsi="Times New Roman"/>
          <w:b/>
          <w:bCs/>
          <w:sz w:val="24"/>
          <w:szCs w:val="24"/>
        </w:rPr>
      </w:pPr>
    </w:p>
    <w:p w:rsidR="00022D49" w:rsidRDefault="00022D49">
      <w:pPr>
        <w:pStyle w:val="Corpo"/>
        <w:rPr>
          <w:rFonts w:ascii="Times New Roman" w:hAnsi="Times New Roman"/>
          <w:b/>
          <w:bCs/>
          <w:sz w:val="24"/>
          <w:szCs w:val="24"/>
        </w:rPr>
      </w:pPr>
    </w:p>
    <w:p w:rsidR="00FD6E3C" w:rsidRDefault="00022D49">
      <w:pPr>
        <w:pStyle w:val="Corpo"/>
        <w:rPr>
          <w:rFonts w:ascii="Times New Roman" w:eastAsia="Times New Roman" w:hAnsi="Times New Roman" w:cs="Times New Roman"/>
          <w:b/>
          <w:bCs/>
          <w:sz w:val="24"/>
          <w:szCs w:val="24"/>
        </w:rPr>
      </w:pPr>
      <w:r>
        <w:rPr>
          <w:rFonts w:ascii="Times New Roman" w:hAnsi="Times New Roman"/>
          <w:b/>
          <w:bCs/>
          <w:sz w:val="24"/>
          <w:szCs w:val="24"/>
        </w:rPr>
        <w:t>GRADING CRITERI</w:t>
      </w:r>
      <w:r>
        <w:rPr>
          <w:rFonts w:ascii="Times New Roman" w:hAnsi="Times New Roman"/>
          <w:b/>
          <w:bCs/>
          <w:sz w:val="24"/>
          <w:szCs w:val="24"/>
          <w:lang w:val="it-IT"/>
        </w:rPr>
        <w:t>A</w:t>
      </w:r>
    </w:p>
    <w:p w:rsidR="00FD6E3C" w:rsidRDefault="00022D49">
      <w:pPr>
        <w:pStyle w:val="Corpo"/>
      </w:pPr>
      <w:r>
        <w:rPr>
          <w:rFonts w:ascii="Times New Roman" w:hAnsi="Times New Roman"/>
          <w:sz w:val="24"/>
          <w:szCs w:val="24"/>
        </w:rPr>
        <w:t xml:space="preserve">Assessment will be based on ability to apply legal writing principles to the </w:t>
      </w:r>
      <w:r>
        <w:rPr>
          <w:rFonts w:ascii="Times New Roman" w:hAnsi="Times New Roman"/>
          <w:sz w:val="24"/>
          <w:szCs w:val="24"/>
        </w:rPr>
        <w:t xml:space="preserve">chosen home </w:t>
      </w:r>
      <w:proofErr w:type="spellStart"/>
      <w:r>
        <w:rPr>
          <w:rFonts w:ascii="Times New Roman" w:hAnsi="Times New Roman"/>
          <w:sz w:val="24"/>
          <w:szCs w:val="24"/>
        </w:rPr>
        <w:t>tas</w:t>
      </w:r>
      <w:proofErr w:type="spellEnd"/>
      <w:r>
        <w:rPr>
          <w:rFonts w:ascii="Times New Roman" w:hAnsi="Times New Roman"/>
          <w:sz w:val="24"/>
          <w:szCs w:val="24"/>
          <w:lang w:val="it-IT"/>
        </w:rPr>
        <w:t xml:space="preserve">k. </w:t>
      </w:r>
    </w:p>
    <w:p w:rsidR="00022D49" w:rsidRDefault="00022D49">
      <w:pPr>
        <w:pStyle w:val="Corpo"/>
        <w:rPr>
          <w:rFonts w:ascii="Times New Roman" w:hAnsi="Times New Roman"/>
          <w:b/>
          <w:bCs/>
          <w:sz w:val="24"/>
          <w:szCs w:val="24"/>
        </w:rPr>
      </w:pPr>
      <w:bookmarkStart w:id="1" w:name="_Hlk63539303"/>
    </w:p>
    <w:p w:rsidR="00022D49" w:rsidRDefault="00022D49">
      <w:pPr>
        <w:pStyle w:val="Corpo"/>
        <w:rPr>
          <w:rFonts w:ascii="Times New Roman" w:hAnsi="Times New Roman"/>
          <w:b/>
          <w:bCs/>
          <w:sz w:val="24"/>
          <w:szCs w:val="24"/>
        </w:rPr>
      </w:pPr>
    </w:p>
    <w:p w:rsidR="00FD6E3C" w:rsidRDefault="00022D49">
      <w:pPr>
        <w:pStyle w:val="Corpo"/>
        <w:rPr>
          <w:rFonts w:ascii="Times New Roman" w:eastAsia="Times New Roman" w:hAnsi="Times New Roman" w:cs="Times New Roman"/>
          <w:b/>
          <w:bCs/>
          <w:sz w:val="24"/>
          <w:szCs w:val="24"/>
        </w:rPr>
      </w:pPr>
      <w:bookmarkStart w:id="2" w:name="_GoBack"/>
      <w:bookmarkEnd w:id="2"/>
      <w:r>
        <w:rPr>
          <w:rFonts w:ascii="Times New Roman" w:hAnsi="Times New Roman"/>
          <w:b/>
          <w:bCs/>
          <w:sz w:val="24"/>
          <w:szCs w:val="24"/>
        </w:rPr>
        <w:t>COURSE REQUIREMENTS</w:t>
      </w:r>
      <w:bookmarkEnd w:id="1"/>
    </w:p>
    <w:bookmarkEnd w:id="0"/>
    <w:p w:rsidR="00FD6E3C" w:rsidRDefault="00022D49">
      <w:pPr>
        <w:pStyle w:val="Corpo"/>
        <w:rPr>
          <w:sz w:val="24"/>
          <w:szCs w:val="24"/>
        </w:rPr>
      </w:pPr>
      <w:r>
        <w:rPr>
          <w:sz w:val="24"/>
          <w:szCs w:val="24"/>
          <w:lang w:val="it-IT"/>
        </w:rPr>
        <w:t xml:space="preserve">None </w:t>
      </w:r>
    </w:p>
    <w:p w:rsidR="00FD6E3C" w:rsidRDefault="00022D49">
      <w:pPr>
        <w:pStyle w:val="Corpo"/>
        <w:keepNext/>
        <w:keepLines/>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COURSE PLAN </w:t>
      </w:r>
      <w:r>
        <w:rPr>
          <w:rFonts w:ascii="Times New Roman" w:hAnsi="Times New Roman"/>
          <w:b/>
          <w:bCs/>
          <w:sz w:val="24"/>
          <w:szCs w:val="24"/>
        </w:rPr>
        <w:t xml:space="preserve">– </w:t>
      </w:r>
      <w:r>
        <w:rPr>
          <w:rFonts w:ascii="Times New Roman" w:hAnsi="Times New Roman"/>
          <w:b/>
          <w:bCs/>
          <w:sz w:val="24"/>
          <w:szCs w:val="24"/>
        </w:rPr>
        <w:t>MAIN SUBJECTS</w:t>
      </w:r>
    </w:p>
    <w:tbl>
      <w:tblPr>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3"/>
        <w:gridCol w:w="6607"/>
        <w:gridCol w:w="1693"/>
      </w:tblGrid>
      <w:tr w:rsidR="00FD6E3C">
        <w:trPr>
          <w:trHeight w:val="643"/>
        </w:trPr>
        <w:tc>
          <w:tcPr>
            <w:tcW w:w="77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keepNext/>
              <w:keepLines/>
              <w:jc w:val="center"/>
            </w:pPr>
            <w:r>
              <w:rPr>
                <w:rFonts w:ascii="Times New Roman" w:hAnsi="Times New Roman"/>
                <w:b/>
                <w:bCs/>
                <w:i/>
                <w:iCs/>
                <w:sz w:val="24"/>
                <w:szCs w:val="24"/>
              </w:rPr>
              <w:t>No.</w:t>
            </w:r>
          </w:p>
        </w:tc>
        <w:tc>
          <w:tcPr>
            <w:tcW w:w="660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keepNext/>
              <w:keepLines/>
              <w:jc w:val="center"/>
            </w:pPr>
            <w:r>
              <w:rPr>
                <w:rFonts w:ascii="Times New Roman" w:hAnsi="Times New Roman"/>
                <w:b/>
                <w:bCs/>
                <w:i/>
                <w:iCs/>
                <w:sz w:val="24"/>
                <w:szCs w:val="24"/>
              </w:rPr>
              <w:t>Main subjects</w:t>
            </w:r>
          </w:p>
        </w:tc>
        <w:tc>
          <w:tcPr>
            <w:tcW w:w="169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FD6E3C" w:rsidRDefault="00022D49">
            <w:pPr>
              <w:pStyle w:val="Corpo"/>
              <w:keepNext/>
              <w:keepLines/>
              <w:jc w:val="center"/>
            </w:pPr>
            <w:r>
              <w:rPr>
                <w:rFonts w:ascii="Times New Roman" w:hAnsi="Times New Roman"/>
                <w:b/>
                <w:bCs/>
                <w:i/>
                <w:iCs/>
                <w:sz w:val="24"/>
                <w:szCs w:val="24"/>
              </w:rPr>
              <w:t>Planned hours</w:t>
            </w:r>
          </w:p>
        </w:tc>
      </w:tr>
      <w:tr w:rsidR="00FD6E3C">
        <w:trPr>
          <w:trHeight w:val="64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1</w:t>
            </w:r>
          </w:p>
        </w:tc>
        <w:tc>
          <w:tcPr>
            <w:tcW w:w="6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Legal English. Drafting technique and continuous grammar practice </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jc w:val="center"/>
            </w:pPr>
            <w:r>
              <w:rPr>
                <w:rFonts w:ascii="Times New Roman" w:hAnsi="Times New Roman"/>
                <w:sz w:val="24"/>
                <w:szCs w:val="24"/>
              </w:rPr>
              <w:t>4</w:t>
            </w:r>
          </w:p>
        </w:tc>
      </w:tr>
      <w:tr w:rsidR="00FD6E3C">
        <w:trPr>
          <w:trHeight w:val="64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2</w:t>
            </w:r>
          </w:p>
        </w:tc>
        <w:tc>
          <w:tcPr>
            <w:tcW w:w="6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Review of different types of useful documents in legal practice and legal profession  and drafting practice </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jc w:val="center"/>
            </w:pPr>
            <w:r>
              <w:rPr>
                <w:rFonts w:ascii="Times New Roman" w:hAnsi="Times New Roman"/>
                <w:sz w:val="24"/>
                <w:szCs w:val="24"/>
              </w:rPr>
              <w:t>4</w:t>
            </w:r>
          </w:p>
        </w:tc>
      </w:tr>
      <w:tr w:rsidR="00FD6E3C">
        <w:trPr>
          <w:trHeight w:val="64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3</w:t>
            </w:r>
          </w:p>
        </w:tc>
        <w:tc>
          <w:tcPr>
            <w:tcW w:w="6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Organizing, summarizing, analyzing and structuring techniques </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jc w:val="center"/>
            </w:pPr>
            <w:r>
              <w:rPr>
                <w:rFonts w:ascii="Times New Roman" w:hAnsi="Times New Roman"/>
                <w:sz w:val="24"/>
                <w:szCs w:val="24"/>
              </w:rPr>
              <w:t>4</w:t>
            </w:r>
          </w:p>
        </w:tc>
      </w:tr>
      <w:tr w:rsidR="00FD6E3C">
        <w:trPr>
          <w:trHeight w:val="987"/>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4</w:t>
            </w:r>
          </w:p>
        </w:tc>
        <w:tc>
          <w:tcPr>
            <w:tcW w:w="6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Review of basic principles of different types of law (contracts, company, real property, competition and so </w:t>
            </w:r>
            <w:proofErr w:type="gramStart"/>
            <w:r>
              <w:rPr>
                <w:rFonts w:ascii="Times New Roman" w:hAnsi="Times New Roman"/>
                <w:sz w:val="24"/>
                <w:szCs w:val="24"/>
              </w:rPr>
              <w:t>forth )through</w:t>
            </w:r>
            <w:proofErr w:type="gramEnd"/>
            <w:r>
              <w:rPr>
                <w:rFonts w:ascii="Times New Roman" w:hAnsi="Times New Roman"/>
                <w:sz w:val="24"/>
                <w:szCs w:val="24"/>
              </w:rPr>
              <w:t xml:space="preserve"> documents review and drafting . </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jc w:val="center"/>
            </w:pPr>
            <w:r>
              <w:rPr>
                <w:rFonts w:ascii="Times New Roman" w:hAnsi="Times New Roman"/>
                <w:sz w:val="24"/>
                <w:szCs w:val="24"/>
              </w:rPr>
              <w:t>4</w:t>
            </w:r>
          </w:p>
        </w:tc>
      </w:tr>
    </w:tbl>
    <w:p w:rsidR="00FD6E3C" w:rsidRDefault="00FD6E3C">
      <w:pPr>
        <w:pStyle w:val="Corpo"/>
        <w:keepNext/>
        <w:keepLines/>
        <w:widowControl w:val="0"/>
        <w:spacing w:line="240" w:lineRule="auto"/>
        <w:rPr>
          <w:rFonts w:ascii="Times New Roman" w:eastAsia="Times New Roman" w:hAnsi="Times New Roman" w:cs="Times New Roman"/>
          <w:b/>
          <w:bCs/>
          <w:sz w:val="24"/>
          <w:szCs w:val="24"/>
        </w:rPr>
      </w:pPr>
    </w:p>
    <w:p w:rsidR="00FD6E3C" w:rsidRDefault="00FD6E3C">
      <w:pPr>
        <w:pStyle w:val="Corpo"/>
        <w:rPr>
          <w:rFonts w:ascii="Times New Roman" w:eastAsia="Times New Roman" w:hAnsi="Times New Roman" w:cs="Times New Roman"/>
          <w:sz w:val="24"/>
          <w:szCs w:val="24"/>
        </w:rPr>
      </w:pPr>
    </w:p>
    <w:p w:rsidR="00FD6E3C" w:rsidRDefault="00022D49">
      <w:pPr>
        <w:pStyle w:val="Corpo"/>
        <w:keepNext/>
        <w:keepLines/>
        <w:rPr>
          <w:rFonts w:ascii="Times New Roman" w:eastAsia="Times New Roman" w:hAnsi="Times New Roman" w:cs="Times New Roman"/>
          <w:b/>
          <w:bCs/>
          <w:sz w:val="24"/>
          <w:szCs w:val="24"/>
        </w:rPr>
      </w:pPr>
      <w:r>
        <w:rPr>
          <w:rFonts w:ascii="Times New Roman" w:hAnsi="Times New Roman"/>
          <w:b/>
          <w:bCs/>
          <w:sz w:val="24"/>
          <w:szCs w:val="24"/>
        </w:rPr>
        <w:t xml:space="preserve">COURSE PLAN </w:t>
      </w:r>
      <w:r>
        <w:rPr>
          <w:rFonts w:ascii="Times New Roman" w:hAnsi="Times New Roman"/>
          <w:b/>
          <w:bCs/>
          <w:sz w:val="24"/>
          <w:szCs w:val="24"/>
        </w:rPr>
        <w:t xml:space="preserve">– </w:t>
      </w:r>
      <w:r>
        <w:rPr>
          <w:rFonts w:ascii="Times New Roman" w:hAnsi="Times New Roman"/>
          <w:b/>
          <w:bCs/>
          <w:sz w:val="24"/>
          <w:szCs w:val="24"/>
        </w:rPr>
        <w:t>SESSIONS</w:t>
      </w:r>
    </w:p>
    <w:tbl>
      <w:tblPr>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83"/>
        <w:gridCol w:w="6398"/>
        <w:gridCol w:w="1692"/>
      </w:tblGrid>
      <w:tr w:rsidR="00FD6E3C">
        <w:trPr>
          <w:trHeight w:val="643"/>
          <w:tblHeader/>
        </w:trPr>
        <w:tc>
          <w:tcPr>
            <w:tcW w:w="98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keepNext/>
              <w:keepLines/>
            </w:pPr>
            <w:r>
              <w:rPr>
                <w:rFonts w:ascii="Times New Roman" w:hAnsi="Times New Roman"/>
                <w:b/>
                <w:bCs/>
                <w:i/>
                <w:iCs/>
                <w:sz w:val="24"/>
                <w:szCs w:val="24"/>
              </w:rPr>
              <w:t>Session</w:t>
            </w:r>
          </w:p>
        </w:tc>
        <w:tc>
          <w:tcPr>
            <w:tcW w:w="639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keepNext/>
              <w:keepLines/>
              <w:jc w:val="center"/>
            </w:pPr>
            <w:r>
              <w:rPr>
                <w:rFonts w:ascii="Times New Roman" w:hAnsi="Times New Roman"/>
                <w:b/>
                <w:bCs/>
                <w:i/>
                <w:iCs/>
                <w:sz w:val="24"/>
                <w:szCs w:val="24"/>
              </w:rPr>
              <w:t>Session subjects and readings</w:t>
            </w:r>
          </w:p>
        </w:tc>
        <w:tc>
          <w:tcPr>
            <w:tcW w:w="16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keepNext/>
              <w:keepLines/>
              <w:jc w:val="center"/>
            </w:pPr>
            <w:r>
              <w:rPr>
                <w:rFonts w:ascii="Times New Roman" w:hAnsi="Times New Roman"/>
                <w:b/>
                <w:bCs/>
                <w:i/>
                <w:iCs/>
                <w:sz w:val="24"/>
                <w:szCs w:val="24"/>
              </w:rPr>
              <w:t>Lecture/ Seminar</w:t>
            </w:r>
          </w:p>
        </w:tc>
      </w:tr>
      <w:tr w:rsidR="00FD6E3C">
        <w:tblPrEx>
          <w:shd w:val="clear" w:color="auto" w:fill="CED7E7"/>
        </w:tblPrEx>
        <w:trPr>
          <w:trHeight w:val="987"/>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1</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Introduction to Legal English. Guidelines to effective Legal writing. In class grammar, vocabulary and style practice.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L/S</w:t>
            </w:r>
          </w:p>
        </w:tc>
      </w:tr>
      <w:tr w:rsidR="00FD6E3C">
        <w:tblPrEx>
          <w:shd w:val="clear" w:color="auto" w:fill="CED7E7"/>
        </w:tblPrEx>
        <w:trPr>
          <w:trHeight w:val="643"/>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2</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Writing tools. Legal correspondence review and practice. Practice on letter of advice and legal correspondence.,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L/S</w:t>
            </w:r>
          </w:p>
        </w:tc>
      </w:tr>
      <w:tr w:rsidR="00FD6E3C">
        <w:tblPrEx>
          <w:shd w:val="clear" w:color="auto" w:fill="CED7E7"/>
        </w:tblPrEx>
        <w:trPr>
          <w:trHeight w:val="987"/>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3</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Introduction to summarizing and relevant practice.  Understanding and practicing legalese. Paraphrasing. Legal correspondence and informative memoranda.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L/S</w:t>
            </w:r>
          </w:p>
        </w:tc>
      </w:tr>
      <w:tr w:rsidR="00FD6E3C">
        <w:tblPrEx>
          <w:shd w:val="clear" w:color="auto" w:fill="CED7E7"/>
        </w:tblPrEx>
        <w:trPr>
          <w:trHeight w:val="643"/>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4</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How to organize effective writing. Preparing a checklist. Rules for a presentation. Preparing a presentation.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L/S</w:t>
            </w:r>
          </w:p>
        </w:tc>
      </w:tr>
      <w:tr w:rsidR="00FD6E3C">
        <w:tblPrEx>
          <w:shd w:val="clear" w:color="auto" w:fill="CED7E7"/>
        </w:tblPrEx>
        <w:trPr>
          <w:trHeight w:val="643"/>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5</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Review presentations. Practice on letters and memoranda of advice, proposals and formal correspondence.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L/S</w:t>
            </w:r>
          </w:p>
        </w:tc>
      </w:tr>
      <w:tr w:rsidR="00FD6E3C">
        <w:tblPrEx>
          <w:shd w:val="clear" w:color="auto" w:fill="CED7E7"/>
        </w:tblPrEx>
        <w:trPr>
          <w:trHeight w:val="643"/>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6</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The language of contracts. Practice on contract clauses. Examining contract language and drafting exercises.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L/S</w:t>
            </w:r>
          </w:p>
        </w:tc>
      </w:tr>
      <w:tr w:rsidR="00FD6E3C">
        <w:tblPrEx>
          <w:shd w:val="clear" w:color="auto" w:fill="CED7E7"/>
        </w:tblPrEx>
        <w:trPr>
          <w:trHeight w:val="643"/>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7</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Writing a case brief. Suggestions and </w:t>
            </w:r>
            <w:proofErr w:type="gramStart"/>
            <w:r>
              <w:rPr>
                <w:rFonts w:ascii="Times New Roman" w:hAnsi="Times New Roman"/>
                <w:sz w:val="24"/>
                <w:szCs w:val="24"/>
              </w:rPr>
              <w:t>overview .</w:t>
            </w:r>
            <w:proofErr w:type="gramEnd"/>
            <w:r>
              <w:rPr>
                <w:rFonts w:ascii="Times New Roman" w:hAnsi="Times New Roman"/>
                <w:sz w:val="24"/>
                <w:szCs w:val="24"/>
              </w:rPr>
              <w:t xml:space="preserve"> Writing practice.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L/S</w:t>
            </w:r>
          </w:p>
        </w:tc>
      </w:tr>
      <w:tr w:rsidR="00FD6E3C">
        <w:tblPrEx>
          <w:shd w:val="clear" w:color="auto" w:fill="CED7E7"/>
        </w:tblPrEx>
        <w:trPr>
          <w:trHeight w:val="643"/>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8</w:t>
            </w:r>
          </w:p>
        </w:tc>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General practice and course overview resume through in- class assignment.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keepNext/>
              <w:keepLines/>
              <w:spacing w:after="200" w:line="276" w:lineRule="auto"/>
              <w:jc w:val="center"/>
            </w:pPr>
            <w:r>
              <w:rPr>
                <w:rFonts w:eastAsia="Calibri" w:cs="Calibri"/>
                <w:color w:val="000000"/>
                <w:u w:color="000000"/>
              </w:rPr>
              <w:t>L/S</w:t>
            </w:r>
          </w:p>
        </w:tc>
      </w:tr>
    </w:tbl>
    <w:p w:rsidR="00FD6E3C" w:rsidRDefault="00FD6E3C">
      <w:pPr>
        <w:pStyle w:val="Corpo"/>
        <w:keepNext/>
        <w:keepLines/>
        <w:widowControl w:val="0"/>
        <w:spacing w:line="240" w:lineRule="auto"/>
        <w:rPr>
          <w:rFonts w:ascii="Times New Roman" w:eastAsia="Times New Roman" w:hAnsi="Times New Roman" w:cs="Times New Roman"/>
          <w:b/>
          <w:bCs/>
          <w:sz w:val="24"/>
          <w:szCs w:val="24"/>
        </w:rPr>
      </w:pPr>
    </w:p>
    <w:p w:rsidR="00FD6E3C" w:rsidRDefault="00FD6E3C">
      <w:pPr>
        <w:pStyle w:val="Corpo"/>
        <w:rPr>
          <w:rFonts w:ascii="Times New Roman" w:eastAsia="Times New Roman" w:hAnsi="Times New Roman" w:cs="Times New Roman"/>
          <w:b/>
          <w:bCs/>
          <w:sz w:val="24"/>
          <w:szCs w:val="24"/>
        </w:rPr>
      </w:pPr>
    </w:p>
    <w:p w:rsidR="00FD6E3C" w:rsidRDefault="00022D49">
      <w:pPr>
        <w:pStyle w:val="Corpo"/>
        <w:rPr>
          <w:rFonts w:ascii="Times New Roman" w:eastAsia="Times New Roman" w:hAnsi="Times New Roman" w:cs="Times New Roman"/>
          <w:b/>
          <w:bCs/>
          <w:sz w:val="24"/>
          <w:szCs w:val="24"/>
        </w:rPr>
      </w:pPr>
      <w:r>
        <w:rPr>
          <w:rFonts w:ascii="Times New Roman" w:hAnsi="Times New Roman"/>
          <w:b/>
          <w:bCs/>
          <w:sz w:val="24"/>
          <w:szCs w:val="24"/>
        </w:rPr>
        <w:t xml:space="preserve">COURSE LEARNING OUTCOMES </w:t>
      </w:r>
    </w:p>
    <w:p w:rsidR="00FD6E3C" w:rsidRDefault="00022D49">
      <w:pPr>
        <w:pStyle w:val="Corpo"/>
        <w:rPr>
          <w:rFonts w:ascii="Times New Roman" w:eastAsia="Times New Roman" w:hAnsi="Times New Roman" w:cs="Times New Roman"/>
          <w:sz w:val="24"/>
          <w:szCs w:val="24"/>
        </w:rPr>
      </w:pPr>
      <w:r>
        <w:rPr>
          <w:rFonts w:ascii="Times New Roman" w:hAnsi="Times New Roman"/>
          <w:sz w:val="24"/>
          <w:szCs w:val="24"/>
        </w:rPr>
        <w:t>This course has the following main learning outcomes:</w:t>
      </w:r>
    </w:p>
    <w:p w:rsidR="00FD6E3C" w:rsidRDefault="00022D49">
      <w:pPr>
        <w:pStyle w:val="Corpo"/>
        <w:jc w:val="both"/>
        <w:rPr>
          <w:rFonts w:ascii="Times New Roman" w:eastAsia="Times New Roman" w:hAnsi="Times New Roman" w:cs="Times New Roman"/>
          <w:b/>
          <w:bCs/>
          <w:sz w:val="24"/>
          <w:szCs w:val="24"/>
        </w:rPr>
      </w:pPr>
      <w:r>
        <w:rPr>
          <w:rFonts w:ascii="Times New Roman" w:hAnsi="Times New Roman"/>
          <w:b/>
          <w:bCs/>
          <w:sz w:val="24"/>
          <w:szCs w:val="24"/>
        </w:rPr>
        <w:t xml:space="preserve">Knowledge: </w:t>
      </w:r>
      <w:bookmarkStart w:id="3" w:name="_Hlk79740342"/>
      <w:r>
        <w:rPr>
          <w:rFonts w:ascii="Times New Roman" w:hAnsi="Times New Roman"/>
          <w:b/>
          <w:bCs/>
          <w:sz w:val="24"/>
          <w:szCs w:val="24"/>
        </w:rPr>
        <w:t>as detailed in course plan above but in particular:</w:t>
      </w:r>
    </w:p>
    <w:p w:rsidR="00FD6E3C" w:rsidRDefault="00022D49">
      <w:pPr>
        <w:pStyle w:val="Corpo"/>
        <w:jc w:val="both"/>
        <w:rPr>
          <w:rFonts w:ascii="Times New Roman" w:eastAsia="Times New Roman" w:hAnsi="Times New Roman" w:cs="Times New Roman"/>
          <w:b/>
          <w:bCs/>
          <w:sz w:val="24"/>
          <w:szCs w:val="24"/>
        </w:rPr>
      </w:pPr>
      <w:r>
        <w:rPr>
          <w:rFonts w:ascii="Times New Roman" w:hAnsi="Times New Roman"/>
          <w:b/>
          <w:bCs/>
          <w:sz w:val="24"/>
          <w:szCs w:val="24"/>
        </w:rPr>
        <w:t xml:space="preserve">1. </w:t>
      </w:r>
      <w:r>
        <w:rPr>
          <w:rFonts w:ascii="Times New Roman" w:hAnsi="Times New Roman"/>
          <w:sz w:val="24"/>
          <w:szCs w:val="24"/>
        </w:rPr>
        <w:t xml:space="preserve">Law: </w:t>
      </w:r>
      <w:r>
        <w:rPr>
          <w:rFonts w:ascii="Times New Roman" w:hAnsi="Times New Roman"/>
          <w:i/>
          <w:iCs/>
          <w:sz w:val="24"/>
          <w:szCs w:val="24"/>
        </w:rPr>
        <w:t>understand</w:t>
      </w:r>
      <w:r>
        <w:rPr>
          <w:rFonts w:ascii="Times New Roman" w:hAnsi="Times New Roman"/>
          <w:sz w:val="24"/>
          <w:szCs w:val="24"/>
        </w:rPr>
        <w:t xml:space="preserve"> law</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functions, features, varieties</w:t>
      </w:r>
      <w:r>
        <w:rPr>
          <w:rFonts w:ascii="Times New Roman" w:hAnsi="Times New Roman"/>
          <w:sz w:val="24"/>
          <w:szCs w:val="24"/>
        </w:rPr>
        <w:t>;</w:t>
      </w:r>
      <w:r>
        <w:rPr>
          <w:rFonts w:ascii="Times New Roman" w:hAnsi="Times New Roman"/>
          <w:sz w:val="24"/>
          <w:szCs w:val="24"/>
        </w:rPr>
        <w:t xml:space="preserve"> influences, attitudes &amp; perceptions, challenges in international contexts; comparative law &amp; legal culture</w:t>
      </w:r>
    </w:p>
    <w:p w:rsidR="00FD6E3C" w:rsidRDefault="00022D49">
      <w:pPr>
        <w:pStyle w:val="Corpo"/>
        <w:jc w:val="both"/>
        <w:rPr>
          <w:rFonts w:ascii="Times New Roman" w:eastAsia="Times New Roman" w:hAnsi="Times New Roman" w:cs="Times New Roman"/>
          <w:b/>
          <w:bCs/>
          <w:sz w:val="24"/>
          <w:szCs w:val="24"/>
        </w:rPr>
      </w:pPr>
      <w:r>
        <w:rPr>
          <w:rFonts w:ascii="Times New Roman" w:hAnsi="Times New Roman"/>
          <w:b/>
          <w:bCs/>
          <w:sz w:val="24"/>
          <w:szCs w:val="24"/>
        </w:rPr>
        <w:t xml:space="preserve">2. </w:t>
      </w:r>
      <w:r>
        <w:rPr>
          <w:rFonts w:ascii="Times New Roman" w:hAnsi="Times New Roman"/>
          <w:sz w:val="24"/>
          <w:szCs w:val="24"/>
        </w:rPr>
        <w:t xml:space="preserve">Legal English for international communication: </w:t>
      </w:r>
      <w:r>
        <w:rPr>
          <w:rFonts w:ascii="Times New Roman" w:hAnsi="Times New Roman"/>
          <w:i/>
          <w:iCs/>
          <w:sz w:val="24"/>
          <w:szCs w:val="24"/>
        </w:rPr>
        <w:t>familiar with</w:t>
      </w:r>
      <w:r>
        <w:rPr>
          <w:rFonts w:ascii="Times New Roman" w:hAnsi="Times New Roman"/>
          <w:sz w:val="24"/>
          <w:szCs w:val="24"/>
        </w:rPr>
        <w:t xml:space="preserve"> characteristics; influences; challenges &amp; pitfalls; g</w:t>
      </w:r>
      <w:r>
        <w:rPr>
          <w:rFonts w:ascii="Times New Roman" w:hAnsi="Times New Roman"/>
          <w:sz w:val="24"/>
          <w:szCs w:val="24"/>
        </w:rPr>
        <w:t>uidelines/standards</w:t>
      </w:r>
      <w:bookmarkEnd w:id="3"/>
    </w:p>
    <w:p w:rsidR="00FD6E3C" w:rsidRDefault="00022D49">
      <w:pPr>
        <w:pStyle w:val="Corpo"/>
        <w:jc w:val="both"/>
        <w:rPr>
          <w:rFonts w:ascii="Times New Roman" w:eastAsia="Times New Roman" w:hAnsi="Times New Roman" w:cs="Times New Roman"/>
          <w:b/>
          <w:bCs/>
          <w:sz w:val="24"/>
          <w:szCs w:val="24"/>
        </w:rPr>
      </w:pPr>
      <w:r>
        <w:rPr>
          <w:rFonts w:ascii="Times New Roman" w:hAnsi="Times New Roman"/>
          <w:b/>
          <w:bCs/>
          <w:sz w:val="24"/>
          <w:szCs w:val="24"/>
        </w:rPr>
        <w:t xml:space="preserve">Skills: </w:t>
      </w:r>
      <w:r>
        <w:rPr>
          <w:rFonts w:ascii="Times New Roman" w:hAnsi="Times New Roman"/>
          <w:b/>
          <w:bCs/>
          <w:sz w:val="24"/>
          <w:szCs w:val="24"/>
        </w:rPr>
        <w:t>as detailed in course plan above but in particular:</w:t>
      </w:r>
    </w:p>
    <w:p w:rsidR="00FD6E3C" w:rsidRDefault="00022D49">
      <w:pPr>
        <w:pStyle w:val="Corpo"/>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3. </w:t>
      </w:r>
      <w:r>
        <w:rPr>
          <w:rFonts w:ascii="Times New Roman" w:hAnsi="Times New Roman"/>
          <w:i/>
          <w:iCs/>
          <w:sz w:val="24"/>
          <w:szCs w:val="24"/>
        </w:rPr>
        <w:t xml:space="preserve">Apply </w:t>
      </w:r>
      <w:r>
        <w:rPr>
          <w:rFonts w:ascii="Times New Roman" w:hAnsi="Times New Roman"/>
          <w:sz w:val="24"/>
          <w:szCs w:val="24"/>
        </w:rPr>
        <w:t>principles of g</w:t>
      </w:r>
      <w:r>
        <w:rPr>
          <w:rFonts w:ascii="Times New Roman" w:hAnsi="Times New Roman"/>
          <w:sz w:val="24"/>
          <w:szCs w:val="24"/>
        </w:rPr>
        <w:t xml:space="preserve">ood legal writing and plain English for lawyers, effective writing strategies, </w:t>
      </w:r>
      <w:r>
        <w:rPr>
          <w:rFonts w:ascii="Times New Roman" w:hAnsi="Times New Roman"/>
          <w:i/>
          <w:iCs/>
          <w:sz w:val="24"/>
          <w:szCs w:val="24"/>
        </w:rPr>
        <w:t>organize</w:t>
      </w:r>
      <w:r>
        <w:rPr>
          <w:rFonts w:ascii="Times New Roman" w:hAnsi="Times New Roman"/>
          <w:sz w:val="24"/>
          <w:szCs w:val="24"/>
        </w:rPr>
        <w:t xml:space="preserve"> legal texts; </w:t>
      </w:r>
      <w:r>
        <w:rPr>
          <w:rFonts w:ascii="Times New Roman" w:hAnsi="Times New Roman"/>
          <w:i/>
          <w:iCs/>
          <w:sz w:val="24"/>
          <w:szCs w:val="24"/>
        </w:rPr>
        <w:t>aware of</w:t>
      </w:r>
      <w:r>
        <w:rPr>
          <w:rFonts w:ascii="Times New Roman" w:hAnsi="Times New Roman"/>
          <w:sz w:val="24"/>
          <w:szCs w:val="24"/>
        </w:rPr>
        <w:t xml:space="preserve"> vital aspects of writing in cross-cultural</w:t>
      </w:r>
      <w:r>
        <w:rPr>
          <w:rFonts w:ascii="Times New Roman" w:hAnsi="Times New Roman"/>
          <w:sz w:val="24"/>
          <w:szCs w:val="24"/>
        </w:rPr>
        <w:t xml:space="preserve"> contexts and grammar as a function of legal English</w:t>
      </w:r>
    </w:p>
    <w:p w:rsidR="00FD6E3C" w:rsidRDefault="00FD6E3C">
      <w:pPr>
        <w:pStyle w:val="Corpo"/>
        <w:spacing w:after="0" w:line="240" w:lineRule="auto"/>
        <w:rPr>
          <w:rFonts w:ascii="Times New Roman" w:eastAsia="Times New Roman" w:hAnsi="Times New Roman" w:cs="Times New Roman"/>
          <w:sz w:val="24"/>
          <w:szCs w:val="24"/>
        </w:rPr>
      </w:pPr>
    </w:p>
    <w:p w:rsidR="00FD6E3C" w:rsidRDefault="00FD6E3C">
      <w:pPr>
        <w:pStyle w:val="Corpo"/>
        <w:spacing w:after="0" w:line="240" w:lineRule="auto"/>
        <w:rPr>
          <w:rFonts w:ascii="Times New Roman" w:eastAsia="Times New Roman" w:hAnsi="Times New Roman" w:cs="Times New Roman"/>
          <w:sz w:val="24"/>
          <w:szCs w:val="24"/>
        </w:rPr>
      </w:pPr>
    </w:p>
    <w:p w:rsidR="00FD6E3C" w:rsidRDefault="00FD6E3C">
      <w:pPr>
        <w:pStyle w:val="Corpo"/>
        <w:jc w:val="both"/>
        <w:rPr>
          <w:rFonts w:ascii="Times New Roman" w:eastAsia="Times New Roman" w:hAnsi="Times New Roman" w:cs="Times New Roman"/>
          <w:b/>
          <w:bCs/>
          <w:sz w:val="24"/>
          <w:szCs w:val="24"/>
        </w:rPr>
      </w:pPr>
    </w:p>
    <w:p w:rsidR="00FD6E3C" w:rsidRDefault="00022D49">
      <w:pPr>
        <w:pStyle w:val="Corpo"/>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4. </w:t>
      </w:r>
      <w:r>
        <w:rPr>
          <w:rFonts w:ascii="Times New Roman" w:hAnsi="Times New Roman"/>
          <w:i/>
          <w:iCs/>
          <w:sz w:val="24"/>
          <w:szCs w:val="24"/>
        </w:rPr>
        <w:t xml:space="preserve">Aware of </w:t>
      </w:r>
      <w:r>
        <w:rPr>
          <w:rFonts w:ascii="Times New Roman" w:hAnsi="Times New Roman"/>
          <w:sz w:val="24"/>
          <w:szCs w:val="24"/>
        </w:rPr>
        <w:t>ingredients of</w:t>
      </w:r>
      <w:r>
        <w:rPr>
          <w:rFonts w:ascii="Times New Roman" w:hAnsi="Times New Roman"/>
          <w:b/>
          <w:bCs/>
          <w:sz w:val="24"/>
          <w:szCs w:val="24"/>
        </w:rPr>
        <w:t xml:space="preserve"> e</w:t>
      </w:r>
      <w:r>
        <w:rPr>
          <w:rFonts w:ascii="Times New Roman" w:hAnsi="Times New Roman"/>
          <w:sz w:val="24"/>
          <w:szCs w:val="24"/>
        </w:rPr>
        <w:t xml:space="preserve">ffective legal writing &amp; able to implement paragraph development &amp; organization; </w:t>
      </w:r>
      <w:r>
        <w:rPr>
          <w:rFonts w:ascii="Times New Roman" w:hAnsi="Times New Roman"/>
          <w:i/>
          <w:iCs/>
          <w:sz w:val="24"/>
          <w:szCs w:val="24"/>
        </w:rPr>
        <w:t>apply</w:t>
      </w:r>
      <w:r>
        <w:rPr>
          <w:rFonts w:ascii="Times New Roman" w:hAnsi="Times New Roman"/>
          <w:sz w:val="24"/>
          <w:szCs w:val="24"/>
        </w:rPr>
        <w:t xml:space="preserve"> principles of sentence structure, connecting ideas &amp; text coherence, transitional expressions; </w:t>
      </w:r>
      <w:r>
        <w:rPr>
          <w:rFonts w:ascii="Times New Roman" w:hAnsi="Times New Roman"/>
          <w:i/>
          <w:iCs/>
          <w:sz w:val="24"/>
          <w:szCs w:val="24"/>
        </w:rPr>
        <w:t>familiar with</w:t>
      </w:r>
      <w:r>
        <w:rPr>
          <w:rFonts w:ascii="Times New Roman" w:hAnsi="Times New Roman"/>
          <w:sz w:val="24"/>
          <w:szCs w:val="24"/>
        </w:rPr>
        <w:t xml:space="preserve"> structure of legal discussion, summarizing, paraphrasing; rules of good/effective legal writing; language guidelines</w:t>
      </w:r>
    </w:p>
    <w:p w:rsidR="00FD6E3C" w:rsidRDefault="00FD6E3C">
      <w:pPr>
        <w:pStyle w:val="Corpo"/>
        <w:spacing w:after="0" w:line="240" w:lineRule="auto"/>
        <w:rPr>
          <w:rFonts w:ascii="Times New Roman" w:eastAsia="Times New Roman" w:hAnsi="Times New Roman" w:cs="Times New Roman"/>
          <w:sz w:val="24"/>
          <w:szCs w:val="24"/>
        </w:rPr>
      </w:pPr>
    </w:p>
    <w:p w:rsidR="00FD6E3C" w:rsidRDefault="00FD6E3C">
      <w:pPr>
        <w:pStyle w:val="Corpo"/>
        <w:spacing w:after="0" w:line="240" w:lineRule="auto"/>
        <w:rPr>
          <w:rFonts w:ascii="Times New Roman" w:eastAsia="Times New Roman" w:hAnsi="Times New Roman" w:cs="Times New Roman"/>
          <w:sz w:val="24"/>
          <w:szCs w:val="24"/>
          <w:shd w:val="clear" w:color="auto" w:fill="00FF00"/>
        </w:rPr>
      </w:pPr>
    </w:p>
    <w:p w:rsidR="00FD6E3C" w:rsidRDefault="00022D49">
      <w:pPr>
        <w:pStyle w:val="Corpo"/>
        <w:jc w:val="both"/>
        <w:rPr>
          <w:rFonts w:ascii="Times New Roman" w:eastAsia="Times New Roman" w:hAnsi="Times New Roman" w:cs="Times New Roman"/>
          <w:b/>
          <w:bCs/>
          <w:sz w:val="24"/>
          <w:szCs w:val="24"/>
        </w:rPr>
      </w:pPr>
      <w:r>
        <w:rPr>
          <w:rFonts w:ascii="Times New Roman" w:hAnsi="Times New Roman"/>
          <w:b/>
          <w:bCs/>
          <w:sz w:val="24"/>
          <w:szCs w:val="24"/>
        </w:rPr>
        <w:t>Competencies: as detailed i</w:t>
      </w:r>
      <w:r>
        <w:rPr>
          <w:rFonts w:ascii="Times New Roman" w:hAnsi="Times New Roman"/>
          <w:b/>
          <w:bCs/>
          <w:sz w:val="24"/>
          <w:szCs w:val="24"/>
        </w:rPr>
        <w:t>n course plan above but in particular:</w:t>
      </w:r>
    </w:p>
    <w:p w:rsidR="00FD6E3C" w:rsidRDefault="00022D49">
      <w:pPr>
        <w:pStyle w:val="Corpo"/>
        <w:jc w:val="both"/>
        <w:rPr>
          <w:rFonts w:ascii="Times New Roman" w:eastAsia="Times New Roman" w:hAnsi="Times New Roman" w:cs="Times New Roman"/>
          <w:sz w:val="24"/>
          <w:szCs w:val="24"/>
        </w:rPr>
      </w:pPr>
      <w:r>
        <w:rPr>
          <w:rFonts w:ascii="Times New Roman" w:hAnsi="Times New Roman"/>
          <w:b/>
          <w:bCs/>
          <w:sz w:val="24"/>
          <w:szCs w:val="24"/>
        </w:rPr>
        <w:t xml:space="preserve">5. </w:t>
      </w:r>
      <w:r>
        <w:rPr>
          <w:rFonts w:ascii="Times New Roman" w:hAnsi="Times New Roman"/>
          <w:i/>
          <w:iCs/>
          <w:sz w:val="24"/>
          <w:szCs w:val="24"/>
        </w:rPr>
        <w:t xml:space="preserve">Equipped </w:t>
      </w:r>
      <w:r>
        <w:rPr>
          <w:rFonts w:ascii="Times New Roman" w:hAnsi="Times New Roman"/>
          <w:sz w:val="24"/>
          <w:szCs w:val="24"/>
        </w:rPr>
        <w:t xml:space="preserve">with competency to </w:t>
      </w:r>
      <w:r>
        <w:rPr>
          <w:rFonts w:ascii="Times New Roman" w:hAnsi="Times New Roman"/>
          <w:sz w:val="24"/>
          <w:szCs w:val="24"/>
          <w:lang w:val="it-IT"/>
        </w:rPr>
        <w:t xml:space="preserve">write legal correspondence </w:t>
      </w:r>
      <w:r>
        <w:rPr>
          <w:rFonts w:ascii="Times New Roman" w:hAnsi="Times New Roman"/>
          <w:sz w:val="24"/>
          <w:szCs w:val="24"/>
        </w:rPr>
        <w:t>/legal reports/</w:t>
      </w:r>
      <w:r>
        <w:rPr>
          <w:rFonts w:ascii="Times New Roman" w:hAnsi="Times New Roman"/>
          <w:sz w:val="24"/>
          <w:szCs w:val="24"/>
          <w:lang w:val="it-IT"/>
        </w:rPr>
        <w:t>memoranda</w:t>
      </w:r>
      <w:r>
        <w:rPr>
          <w:rFonts w:ascii="Times New Roman" w:hAnsi="Times New Roman"/>
          <w:sz w:val="24"/>
          <w:szCs w:val="24"/>
        </w:rPr>
        <w:t>/</w:t>
      </w:r>
      <w:r>
        <w:rPr>
          <w:rFonts w:ascii="Times New Roman" w:hAnsi="Times New Roman"/>
          <w:sz w:val="24"/>
          <w:szCs w:val="24"/>
          <w:lang w:val="it-IT"/>
        </w:rPr>
        <w:t>presentations/</w:t>
      </w:r>
      <w:r>
        <w:rPr>
          <w:rFonts w:ascii="Times New Roman" w:hAnsi="Times New Roman"/>
          <w:sz w:val="24"/>
          <w:szCs w:val="24"/>
        </w:rPr>
        <w:t>case briefs</w:t>
      </w:r>
    </w:p>
    <w:p w:rsidR="00FD6E3C" w:rsidRDefault="00022D49">
      <w:pPr>
        <w:pStyle w:val="Corpo"/>
        <w:rPr>
          <w:rFonts w:ascii="Times New Roman" w:eastAsia="Times New Roman" w:hAnsi="Times New Roman" w:cs="Times New Roman"/>
          <w:b/>
          <w:bCs/>
          <w:i/>
          <w:iCs/>
          <w:sz w:val="24"/>
          <w:szCs w:val="24"/>
        </w:rPr>
      </w:pPr>
      <w:r>
        <w:rPr>
          <w:rFonts w:ascii="Times New Roman" w:hAnsi="Times New Roman"/>
          <w:b/>
          <w:bCs/>
          <w:i/>
          <w:iCs/>
          <w:sz w:val="24"/>
          <w:szCs w:val="24"/>
        </w:rPr>
        <w:t xml:space="preserve">By completing the study course and successfully passing the home task examination, the student will have </w:t>
      </w:r>
      <w:r>
        <w:rPr>
          <w:rFonts w:ascii="Times New Roman" w:hAnsi="Times New Roman"/>
          <w:b/>
          <w:bCs/>
          <w:i/>
          <w:iCs/>
          <w:sz w:val="24"/>
          <w:szCs w:val="24"/>
        </w:rPr>
        <w:t>achieved the following:</w:t>
      </w:r>
    </w:p>
    <w:p w:rsidR="00FD6E3C" w:rsidRDefault="00FD6E3C">
      <w:pPr>
        <w:pStyle w:val="Corpo"/>
        <w:suppressAutoHyphens/>
        <w:spacing w:after="0" w:line="360" w:lineRule="auto"/>
        <w:rPr>
          <w:rFonts w:ascii="Times New Roman" w:eastAsia="Times New Roman" w:hAnsi="Times New Roman" w:cs="Times New Roman"/>
          <w:b/>
          <w:bCs/>
          <w:sz w:val="24"/>
          <w:szCs w:val="24"/>
        </w:rPr>
      </w:pPr>
    </w:p>
    <w:tbl>
      <w:tblPr>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2272"/>
        <w:gridCol w:w="2412"/>
        <w:gridCol w:w="2262"/>
      </w:tblGrid>
      <w:tr w:rsidR="00FD6E3C">
        <w:trPr>
          <w:trHeight w:val="30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FD6E3C" w:rsidRDefault="00022D49">
            <w:pPr>
              <w:pStyle w:val="Corpo"/>
              <w:spacing w:after="0" w:line="240" w:lineRule="auto"/>
            </w:pPr>
            <w:r>
              <w:rPr>
                <w:rFonts w:ascii="Times New Roman" w:hAnsi="Times New Roman"/>
                <w:b/>
                <w:bCs/>
                <w:i/>
                <w:iCs/>
                <w:sz w:val="24"/>
                <w:szCs w:val="24"/>
              </w:rPr>
              <w:t>Study results</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FD6E3C" w:rsidRDefault="00022D49">
            <w:pPr>
              <w:pStyle w:val="Corpo"/>
              <w:spacing w:after="0" w:line="240" w:lineRule="auto"/>
              <w:jc w:val="center"/>
            </w:pPr>
            <w:r>
              <w:rPr>
                <w:rFonts w:ascii="Times New Roman" w:hAnsi="Times New Roman"/>
                <w:b/>
                <w:bCs/>
                <w:i/>
                <w:iCs/>
                <w:sz w:val="24"/>
                <w:szCs w:val="24"/>
              </w:rPr>
              <w:t>Evaluation criteria</w:t>
            </w:r>
          </w:p>
        </w:tc>
      </w:tr>
      <w:tr w:rsidR="00FD6E3C">
        <w:trPr>
          <w:trHeight w:val="300"/>
        </w:trPr>
        <w:tc>
          <w:tcPr>
            <w:tcW w:w="2268" w:type="dxa"/>
            <w:vMerge/>
            <w:tcBorders>
              <w:top w:val="single" w:sz="4" w:space="0" w:color="000000"/>
              <w:left w:val="single" w:sz="4" w:space="0" w:color="000000"/>
              <w:bottom w:val="single" w:sz="4" w:space="0" w:color="000000"/>
              <w:right w:val="single" w:sz="4" w:space="0" w:color="000000"/>
            </w:tcBorders>
            <w:shd w:val="clear" w:color="auto" w:fill="F2F2F2"/>
          </w:tcPr>
          <w:p w:rsidR="00FD6E3C" w:rsidRDefault="00FD6E3C"/>
        </w:tc>
        <w:tc>
          <w:tcPr>
            <w:tcW w:w="227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FD6E3C" w:rsidRDefault="00022D49">
            <w:pPr>
              <w:pStyle w:val="Corpo"/>
              <w:spacing w:after="0" w:line="240" w:lineRule="auto"/>
              <w:jc w:val="center"/>
            </w:pPr>
            <w:r>
              <w:rPr>
                <w:rFonts w:ascii="Times New Roman" w:hAnsi="Times New Roman"/>
                <w:b/>
                <w:bCs/>
                <w:i/>
                <w:iCs/>
                <w:sz w:val="24"/>
                <w:szCs w:val="24"/>
              </w:rPr>
              <w:t xml:space="preserve"> (40-69%)</w:t>
            </w:r>
          </w:p>
        </w:tc>
        <w:tc>
          <w:tcPr>
            <w:tcW w:w="24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FD6E3C" w:rsidRDefault="00022D49">
            <w:pPr>
              <w:pStyle w:val="Corpo"/>
              <w:spacing w:after="0" w:line="240" w:lineRule="auto"/>
              <w:jc w:val="center"/>
            </w:pPr>
            <w:r>
              <w:rPr>
                <w:rFonts w:ascii="Times New Roman" w:hAnsi="Times New Roman"/>
                <w:b/>
                <w:bCs/>
                <w:i/>
                <w:iCs/>
                <w:sz w:val="24"/>
                <w:szCs w:val="24"/>
              </w:rPr>
              <w:t xml:space="preserve"> (70-89%)</w:t>
            </w:r>
          </w:p>
        </w:tc>
        <w:tc>
          <w:tcPr>
            <w:tcW w:w="22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FD6E3C" w:rsidRDefault="00022D49">
            <w:pPr>
              <w:pStyle w:val="Corpo"/>
              <w:spacing w:after="0" w:line="240" w:lineRule="auto"/>
              <w:jc w:val="center"/>
            </w:pPr>
            <w:r>
              <w:rPr>
                <w:rFonts w:ascii="Times New Roman" w:hAnsi="Times New Roman"/>
                <w:b/>
                <w:bCs/>
                <w:i/>
                <w:iCs/>
                <w:sz w:val="24"/>
                <w:szCs w:val="24"/>
              </w:rPr>
              <w:t xml:space="preserve"> (90-100%)</w:t>
            </w:r>
          </w:p>
        </w:tc>
      </w:tr>
      <w:tr w:rsidR="00FD6E3C">
        <w:trPr>
          <w:trHeight w:val="339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spacing w:after="0" w:line="240" w:lineRule="auto"/>
            </w:pPr>
            <w:r>
              <w:rPr>
                <w:rFonts w:ascii="Times New Roman" w:hAnsi="Times New Roman"/>
                <w:b/>
                <w:bCs/>
                <w:i/>
                <w:iCs/>
                <w:sz w:val="24"/>
                <w:szCs w:val="24"/>
              </w:rPr>
              <w:t>Knowledge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spacing w:after="0"/>
            </w:pPr>
            <w:r>
              <w:rPr>
                <w:rFonts w:ascii="Times New Roman" w:hAnsi="Times New Roman"/>
                <w:sz w:val="24"/>
                <w:szCs w:val="24"/>
              </w:rPr>
              <w:t xml:space="preserve">The student has acquired only basic knowledge of principles of legal writing. The student lacks understanding of some of the core issues of the course </w:t>
            </w:r>
            <w:r>
              <w:rPr>
                <w:rFonts w:ascii="Times New Roman" w:hAnsi="Times New Roman"/>
                <w:sz w:val="24"/>
                <w:szCs w:val="24"/>
              </w:rPr>
              <w:t>subject.</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Overall, the student</w:t>
            </w:r>
            <w:r>
              <w:rPr>
                <w:rFonts w:ascii="Times New Roman" w:hAnsi="Times New Roman"/>
                <w:sz w:val="24"/>
                <w:szCs w:val="24"/>
              </w:rPr>
              <w:t>’</w:t>
            </w:r>
            <w:r>
              <w:rPr>
                <w:rFonts w:ascii="Times New Roman" w:hAnsi="Times New Roman"/>
                <w:sz w:val="24"/>
                <w:szCs w:val="24"/>
              </w:rPr>
              <w:t>s knowledge complies with expectations. However, there are legal writing issues that the student does not fully understand.</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 xml:space="preserve">The student has demonstrated in-depth knowledge and understanding of the legal writing issues related </w:t>
            </w:r>
            <w:r>
              <w:rPr>
                <w:rFonts w:ascii="Times New Roman" w:hAnsi="Times New Roman"/>
                <w:sz w:val="24"/>
                <w:szCs w:val="24"/>
              </w:rPr>
              <w:t xml:space="preserve">to the course subject. </w:t>
            </w:r>
          </w:p>
        </w:tc>
      </w:tr>
      <w:tr w:rsidR="00FD6E3C">
        <w:trPr>
          <w:trHeight w:val="13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spacing w:after="0" w:line="240" w:lineRule="auto"/>
            </w:pPr>
            <w:r>
              <w:rPr>
                <w:rFonts w:ascii="Times New Roman" w:hAnsi="Times New Roman"/>
                <w:b/>
                <w:bCs/>
                <w:i/>
                <w:iCs/>
                <w:sz w:val="24"/>
                <w:szCs w:val="24"/>
              </w:rPr>
              <w:t>Skills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 xml:space="preserve">The student has demonstrated only a basic level of legal writing skills. </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 xml:space="preserve">The student has demonstrated adequate legal writing skills.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The student has demonstrated excellent legal writing skills.</w:t>
            </w:r>
          </w:p>
        </w:tc>
      </w:tr>
      <w:tr w:rsidR="00FD6E3C">
        <w:trPr>
          <w:trHeight w:val="545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spacing w:after="0" w:line="240" w:lineRule="auto"/>
            </w:pPr>
            <w:r>
              <w:rPr>
                <w:rFonts w:ascii="Times New Roman" w:hAnsi="Times New Roman"/>
                <w:b/>
                <w:bCs/>
                <w:i/>
                <w:iCs/>
                <w:sz w:val="24"/>
                <w:szCs w:val="24"/>
              </w:rPr>
              <w:t>Competences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 xml:space="preserve">The student (a) can apply the knowledge only at a basic level; (b) struggles with assessment and evaluation of legal (writing) issues; (c) can identify the relevant legal writing standards but cannot correctly apply them. </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The student (a) can apply the kno</w:t>
            </w:r>
            <w:r>
              <w:rPr>
                <w:rFonts w:ascii="Times New Roman" w:hAnsi="Times New Roman"/>
                <w:sz w:val="24"/>
                <w:szCs w:val="24"/>
              </w:rPr>
              <w:t>wledge at a reasonably good level but (b) does not have the necessary level to be able to fully apply the acquired knowledge independently and (c) has some problems to correctly apply legal writing standards.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The student (a) can apply the knowledge indepen</w:t>
            </w:r>
            <w:r>
              <w:rPr>
                <w:rFonts w:ascii="Times New Roman" w:hAnsi="Times New Roman"/>
                <w:sz w:val="24"/>
                <w:szCs w:val="24"/>
              </w:rPr>
              <w:t xml:space="preserve">dently and correctly; (b) can assess and evaluate legal writing issues, identify the relevant legal writing standards, and correctly apply them. </w:t>
            </w:r>
          </w:p>
        </w:tc>
      </w:tr>
    </w:tbl>
    <w:p w:rsidR="00FD6E3C" w:rsidRDefault="00FD6E3C">
      <w:pPr>
        <w:pStyle w:val="Corpo"/>
        <w:widowControl w:val="0"/>
        <w:suppressAutoHyphens/>
        <w:spacing w:after="0" w:line="240" w:lineRule="auto"/>
        <w:ind w:left="108" w:hanging="108"/>
        <w:rPr>
          <w:rFonts w:ascii="Times New Roman" w:eastAsia="Times New Roman" w:hAnsi="Times New Roman" w:cs="Times New Roman"/>
          <w:b/>
          <w:bCs/>
          <w:sz w:val="24"/>
          <w:szCs w:val="24"/>
        </w:rPr>
      </w:pPr>
    </w:p>
    <w:p w:rsidR="00FD6E3C" w:rsidRDefault="00022D49">
      <w:pPr>
        <w:pStyle w:val="Corpo"/>
        <w:rPr>
          <w:rFonts w:ascii="Times New Roman" w:eastAsia="Times New Roman" w:hAnsi="Times New Roman" w:cs="Times New Roman"/>
          <w:b/>
          <w:bCs/>
          <w:i/>
          <w:iCs/>
          <w:sz w:val="24"/>
          <w:szCs w:val="24"/>
        </w:rPr>
      </w:pPr>
      <w:r>
        <w:rPr>
          <w:rFonts w:ascii="Times New Roman" w:hAnsi="Times New Roman"/>
          <w:b/>
          <w:bCs/>
          <w:i/>
          <w:iCs/>
          <w:sz w:val="24"/>
          <w:szCs w:val="24"/>
        </w:rPr>
        <w:t xml:space="preserve"> </w:t>
      </w:r>
    </w:p>
    <w:p w:rsidR="00FD6E3C" w:rsidRDefault="00022D49">
      <w:pPr>
        <w:pStyle w:val="Corpo"/>
        <w:keepNext/>
        <w:keepLines/>
        <w:rPr>
          <w:rFonts w:ascii="Times New Roman" w:eastAsia="Times New Roman" w:hAnsi="Times New Roman" w:cs="Times New Roman"/>
          <w:b/>
          <w:bCs/>
          <w:sz w:val="24"/>
          <w:szCs w:val="24"/>
        </w:rPr>
      </w:pPr>
      <w:r>
        <w:rPr>
          <w:rFonts w:ascii="Times New Roman" w:hAnsi="Times New Roman"/>
          <w:b/>
          <w:bCs/>
          <w:i/>
          <w:iCs/>
          <w:sz w:val="24"/>
          <w:szCs w:val="24"/>
        </w:rPr>
        <w:t xml:space="preserve">Please </w:t>
      </w:r>
      <w:proofErr w:type="spellStart"/>
      <w:r>
        <w:rPr>
          <w:rFonts w:ascii="Times New Roman" w:hAnsi="Times New Roman"/>
          <w:b/>
          <w:bCs/>
          <w:i/>
          <w:iCs/>
          <w:sz w:val="24"/>
          <w:szCs w:val="24"/>
        </w:rPr>
        <w:t>analyse</w:t>
      </w:r>
      <w:proofErr w:type="spellEnd"/>
      <w:r>
        <w:rPr>
          <w:rFonts w:ascii="Times New Roman" w:hAnsi="Times New Roman"/>
          <w:b/>
          <w:bCs/>
          <w:i/>
          <w:iCs/>
          <w:sz w:val="24"/>
          <w:szCs w:val="24"/>
        </w:rPr>
        <w:t xml:space="preserve"> the contribution of defined grading criteria to learning outcomes. Number of grading </w:t>
      </w:r>
      <w:r>
        <w:rPr>
          <w:rFonts w:ascii="Times New Roman" w:hAnsi="Times New Roman"/>
          <w:b/>
          <w:bCs/>
          <w:i/>
          <w:iCs/>
          <w:sz w:val="24"/>
          <w:szCs w:val="24"/>
        </w:rPr>
        <w:t>criteria and learning outcomes should correspond to those previously defined</w:t>
      </w:r>
      <w:r>
        <w:rPr>
          <w:rFonts w:ascii="Times New Roman" w:hAnsi="Times New Roman"/>
          <w:b/>
          <w:bCs/>
          <w:sz w:val="24"/>
          <w:szCs w:val="24"/>
        </w:rPr>
        <w:t xml:space="preserve">. </w:t>
      </w:r>
    </w:p>
    <w:tbl>
      <w:tblPr>
        <w:tblW w:w="7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0"/>
        <w:gridCol w:w="1196"/>
        <w:gridCol w:w="1198"/>
        <w:gridCol w:w="1198"/>
        <w:gridCol w:w="1198"/>
        <w:gridCol w:w="1198"/>
      </w:tblGrid>
      <w:tr w:rsidR="00FD6E3C">
        <w:trPr>
          <w:trHeight w:val="270"/>
        </w:trPr>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b/>
                <w:bCs/>
                <w:i/>
                <w:iCs/>
                <w:sz w:val="24"/>
                <w:szCs w:val="24"/>
              </w:rPr>
              <w:t>Grading criteria</w:t>
            </w:r>
          </w:p>
        </w:tc>
        <w:tc>
          <w:tcPr>
            <w:tcW w:w="5988" w:type="dxa"/>
            <w:gridSpan w:val="5"/>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FD6E3C" w:rsidRDefault="00FD6E3C"/>
        </w:tc>
      </w:tr>
      <w:tr w:rsidR="00FD6E3C">
        <w:trPr>
          <w:trHeight w:val="300"/>
        </w:trPr>
        <w:tc>
          <w:tcPr>
            <w:tcW w:w="1870" w:type="dxa"/>
            <w:vMerge/>
            <w:tcBorders>
              <w:top w:val="single" w:sz="4" w:space="0" w:color="000000"/>
              <w:left w:val="single" w:sz="4" w:space="0" w:color="000000"/>
              <w:bottom w:val="single" w:sz="4" w:space="0" w:color="000000"/>
              <w:right w:val="single" w:sz="4" w:space="0" w:color="000000"/>
            </w:tcBorders>
            <w:shd w:val="clear" w:color="auto" w:fill="auto"/>
          </w:tcPr>
          <w:p w:rsidR="00FD6E3C" w:rsidRDefault="00FD6E3C"/>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b/>
                <w:bCs/>
                <w:sz w:val="24"/>
                <w:szCs w:val="24"/>
              </w:rPr>
              <w:t>1.</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b/>
                <w:bCs/>
                <w:sz w:val="24"/>
                <w:szCs w:val="24"/>
              </w:rPr>
              <w:t>2.</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b/>
                <w:bCs/>
                <w:sz w:val="24"/>
                <w:szCs w:val="24"/>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b/>
                <w:bCs/>
                <w:sz w:val="24"/>
                <w:szCs w:val="24"/>
              </w:rPr>
              <w:t>4.</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b/>
                <w:bCs/>
                <w:sz w:val="24"/>
                <w:szCs w:val="24"/>
              </w:rPr>
              <w:t>5.</w:t>
            </w:r>
          </w:p>
        </w:tc>
      </w:tr>
      <w:tr w:rsidR="00FD6E3C">
        <w:trPr>
          <w:trHeight w:val="90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sz w:val="24"/>
                <w:szCs w:val="24"/>
              </w:rPr>
              <w:t>Class participation /home study</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sz w:val="24"/>
                <w:szCs w:val="24"/>
              </w:rPr>
              <w:t>X</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sz w:val="24"/>
                <w:szCs w:val="24"/>
              </w:rPr>
              <w:t>X</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FD6E3C"/>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FD6E3C"/>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FD6E3C"/>
        </w:tc>
      </w:tr>
      <w:tr w:rsidR="00FD6E3C">
        <w:trPr>
          <w:trHeight w:val="90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sz w:val="24"/>
                <w:szCs w:val="24"/>
              </w:rPr>
              <w:t>Home assignment (final examination)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FD6E3C"/>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FD6E3C"/>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sz w:val="24"/>
                <w:szCs w:val="24"/>
              </w:rPr>
              <w:t>X</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sz w:val="24"/>
                <w:szCs w:val="24"/>
              </w:rPr>
              <w:t>X</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spacing w:after="0" w:line="240" w:lineRule="auto"/>
            </w:pPr>
            <w:r>
              <w:rPr>
                <w:rFonts w:ascii="Times New Roman" w:hAnsi="Times New Roman"/>
                <w:sz w:val="24"/>
                <w:szCs w:val="24"/>
              </w:rPr>
              <w:t>X</w:t>
            </w:r>
          </w:p>
        </w:tc>
      </w:tr>
    </w:tbl>
    <w:p w:rsidR="00FD6E3C" w:rsidRDefault="00FD6E3C">
      <w:pPr>
        <w:pStyle w:val="Corpo"/>
        <w:keepNext/>
        <w:keepLines/>
        <w:widowControl w:val="0"/>
        <w:spacing w:line="240" w:lineRule="auto"/>
        <w:rPr>
          <w:rFonts w:ascii="Times New Roman" w:eastAsia="Times New Roman" w:hAnsi="Times New Roman" w:cs="Times New Roman"/>
          <w:b/>
          <w:bCs/>
          <w:sz w:val="24"/>
          <w:szCs w:val="24"/>
        </w:rPr>
      </w:pPr>
    </w:p>
    <w:p w:rsidR="00FD6E3C" w:rsidRDefault="00022D49">
      <w:pPr>
        <w:pStyle w:val="Corpo"/>
        <w:keepNext/>
        <w:keepLines/>
        <w:rPr>
          <w:rFonts w:ascii="Times New Roman" w:eastAsia="Times New Roman" w:hAnsi="Times New Roman" w:cs="Times New Roman"/>
          <w:b/>
          <w:bCs/>
          <w:sz w:val="24"/>
          <w:szCs w:val="24"/>
        </w:rPr>
      </w:pPr>
      <w:r>
        <w:rPr>
          <w:rFonts w:ascii="Times New Roman" w:hAnsi="Times New Roman"/>
          <w:b/>
          <w:bCs/>
          <w:sz w:val="24"/>
          <w:szCs w:val="24"/>
        </w:rPr>
        <w:t>COURSE LITERATURE</w:t>
      </w:r>
    </w:p>
    <w:p w:rsidR="00FD6E3C" w:rsidRDefault="00022D49">
      <w:pPr>
        <w:pStyle w:val="Corpo"/>
        <w:keepNext/>
        <w:keepLines/>
        <w:rPr>
          <w:rFonts w:ascii="Times New Roman" w:eastAsia="Times New Roman" w:hAnsi="Times New Roman" w:cs="Times New Roman"/>
          <w:b/>
          <w:bCs/>
          <w:i/>
          <w:iCs/>
          <w:sz w:val="24"/>
          <w:szCs w:val="24"/>
        </w:rPr>
      </w:pPr>
      <w:r>
        <w:rPr>
          <w:rFonts w:ascii="Times New Roman" w:hAnsi="Times New Roman"/>
          <w:b/>
          <w:bCs/>
          <w:i/>
          <w:iCs/>
          <w:sz w:val="24"/>
          <w:szCs w:val="24"/>
        </w:rPr>
        <w:t>Compulsory literature</w:t>
      </w:r>
    </w:p>
    <w:tbl>
      <w:tblPr>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3"/>
        <w:gridCol w:w="8158"/>
      </w:tblGrid>
      <w:tr w:rsidR="00FD6E3C">
        <w:trPr>
          <w:trHeight w:val="300"/>
        </w:trPr>
        <w:tc>
          <w:tcPr>
            <w:tcW w:w="77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keepNext/>
              <w:keepLines/>
              <w:jc w:val="center"/>
            </w:pPr>
            <w:r>
              <w:rPr>
                <w:rFonts w:ascii="Times New Roman" w:hAnsi="Times New Roman"/>
                <w:b/>
                <w:bCs/>
                <w:i/>
                <w:iCs/>
                <w:sz w:val="24"/>
                <w:szCs w:val="24"/>
              </w:rPr>
              <w:t>No.</w:t>
            </w:r>
          </w:p>
        </w:tc>
        <w:tc>
          <w:tcPr>
            <w:tcW w:w="81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keepNext/>
              <w:keepLines/>
              <w:jc w:val="center"/>
            </w:pPr>
            <w:r>
              <w:rPr>
                <w:rFonts w:ascii="Times New Roman" w:hAnsi="Times New Roman"/>
                <w:b/>
                <w:bCs/>
                <w:i/>
                <w:iCs/>
                <w:sz w:val="24"/>
                <w:szCs w:val="24"/>
              </w:rPr>
              <w:t xml:space="preserve">Author, </w:t>
            </w:r>
            <w:r>
              <w:rPr>
                <w:rFonts w:ascii="Times New Roman" w:hAnsi="Times New Roman"/>
                <w:b/>
                <w:bCs/>
                <w:i/>
                <w:iCs/>
                <w:sz w:val="24"/>
                <w:szCs w:val="24"/>
              </w:rPr>
              <w:t>year, title, publisher</w:t>
            </w:r>
          </w:p>
        </w:tc>
      </w:tr>
      <w:tr w:rsidR="00FD6E3C">
        <w:trPr>
          <w:trHeight w:val="30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jc w:val="center"/>
            </w:pPr>
            <w:r>
              <w:rPr>
                <w:rFonts w:ascii="Times New Roman" w:hAnsi="Times New Roman"/>
                <w:sz w:val="24"/>
                <w:szCs w:val="24"/>
              </w:rPr>
              <w:t>1</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Course compendium (C Goddard)</w:t>
            </w:r>
          </w:p>
        </w:tc>
      </w:tr>
      <w:tr w:rsidR="00FD6E3C">
        <w:trPr>
          <w:trHeight w:val="64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jc w:val="center"/>
            </w:pPr>
            <w:r>
              <w:rPr>
                <w:rFonts w:ascii="Times New Roman" w:hAnsi="Times New Roman"/>
                <w:sz w:val="24"/>
                <w:szCs w:val="24"/>
              </w:rPr>
              <w:t>2</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 xml:space="preserve">International Legal English Amy </w:t>
            </w:r>
            <w:proofErr w:type="spellStart"/>
            <w:r>
              <w:rPr>
                <w:rFonts w:ascii="Times New Roman" w:hAnsi="Times New Roman"/>
                <w:sz w:val="24"/>
                <w:szCs w:val="24"/>
              </w:rPr>
              <w:t>Krois</w:t>
            </w:r>
            <w:proofErr w:type="spellEnd"/>
            <w:r>
              <w:rPr>
                <w:rFonts w:ascii="Times New Roman" w:hAnsi="Times New Roman"/>
                <w:sz w:val="24"/>
                <w:szCs w:val="24"/>
              </w:rPr>
              <w:t xml:space="preserve"> -Lindner and </w:t>
            </w:r>
            <w:proofErr w:type="spellStart"/>
            <w:r>
              <w:rPr>
                <w:rFonts w:ascii="Times New Roman" w:hAnsi="Times New Roman"/>
                <w:sz w:val="24"/>
                <w:szCs w:val="24"/>
              </w:rPr>
              <w:t>Translegal</w:t>
            </w:r>
            <w:proofErr w:type="spellEnd"/>
            <w:r>
              <w:rPr>
                <w:rFonts w:ascii="Times New Roman" w:hAnsi="Times New Roman"/>
                <w:sz w:val="24"/>
                <w:szCs w:val="24"/>
              </w:rPr>
              <w:t xml:space="preserve"> Cambridge University Press</w:t>
            </w:r>
          </w:p>
        </w:tc>
      </w:tr>
      <w:tr w:rsidR="00FD6E3C">
        <w:trPr>
          <w:trHeight w:val="30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jc w:val="center"/>
            </w:pPr>
            <w:r>
              <w:rPr>
                <w:rFonts w:ascii="Times New Roman" w:hAnsi="Times New Roman"/>
                <w:sz w:val="24"/>
                <w:szCs w:val="24"/>
              </w:rPr>
              <w:t>3</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 xml:space="preserve">Class hand- in materials </w:t>
            </w:r>
          </w:p>
        </w:tc>
      </w:tr>
      <w:tr w:rsidR="00FD6E3C">
        <w:trPr>
          <w:trHeight w:val="30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jc w:val="center"/>
            </w:pPr>
            <w:r>
              <w:rPr>
                <w:rFonts w:ascii="Times New Roman" w:hAnsi="Times New Roman"/>
                <w:sz w:val="24"/>
                <w:szCs w:val="24"/>
              </w:rPr>
              <w:t>4</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pPr>
            <w:r>
              <w:rPr>
                <w:rFonts w:ascii="Times New Roman" w:hAnsi="Times New Roman"/>
                <w:sz w:val="24"/>
                <w:szCs w:val="24"/>
              </w:rPr>
              <w:t>Materials posted in RGSL</w:t>
            </w:r>
          </w:p>
        </w:tc>
      </w:tr>
    </w:tbl>
    <w:p w:rsidR="00FD6E3C" w:rsidRDefault="00FD6E3C">
      <w:pPr>
        <w:pStyle w:val="Corpo"/>
        <w:keepNext/>
        <w:keepLines/>
        <w:widowControl w:val="0"/>
        <w:spacing w:line="240" w:lineRule="auto"/>
        <w:rPr>
          <w:rFonts w:ascii="Times New Roman" w:eastAsia="Times New Roman" w:hAnsi="Times New Roman" w:cs="Times New Roman"/>
          <w:b/>
          <w:bCs/>
          <w:i/>
          <w:iCs/>
          <w:sz w:val="24"/>
          <w:szCs w:val="24"/>
        </w:rPr>
      </w:pPr>
    </w:p>
    <w:p w:rsidR="00FD6E3C" w:rsidRDefault="00FD6E3C">
      <w:pPr>
        <w:pStyle w:val="Corpo"/>
        <w:keepNext/>
        <w:keepLines/>
        <w:rPr>
          <w:rFonts w:ascii="Times New Roman" w:eastAsia="Times New Roman" w:hAnsi="Times New Roman" w:cs="Times New Roman"/>
          <w:b/>
          <w:bCs/>
          <w:sz w:val="24"/>
          <w:szCs w:val="24"/>
        </w:rPr>
      </w:pPr>
    </w:p>
    <w:p w:rsidR="00FD6E3C" w:rsidRDefault="00022D49">
      <w:pPr>
        <w:pStyle w:val="Corpo"/>
        <w:keepNext/>
        <w:keepLines/>
        <w:rPr>
          <w:rFonts w:ascii="Times New Roman" w:eastAsia="Times New Roman" w:hAnsi="Times New Roman" w:cs="Times New Roman"/>
          <w:b/>
          <w:bCs/>
          <w:i/>
          <w:iCs/>
          <w:sz w:val="24"/>
          <w:szCs w:val="24"/>
        </w:rPr>
      </w:pPr>
      <w:r>
        <w:rPr>
          <w:rFonts w:ascii="Times New Roman" w:hAnsi="Times New Roman"/>
          <w:b/>
          <w:bCs/>
          <w:i/>
          <w:iCs/>
          <w:sz w:val="24"/>
          <w:szCs w:val="24"/>
        </w:rPr>
        <w:t>Additional literature and sources</w:t>
      </w:r>
    </w:p>
    <w:tbl>
      <w:tblPr>
        <w:tblW w:w="8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3"/>
        <w:gridCol w:w="8158"/>
      </w:tblGrid>
      <w:tr w:rsidR="00FD6E3C">
        <w:trPr>
          <w:trHeight w:val="300"/>
        </w:trPr>
        <w:tc>
          <w:tcPr>
            <w:tcW w:w="77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keepNext/>
              <w:keepLines/>
              <w:jc w:val="center"/>
            </w:pPr>
            <w:r>
              <w:rPr>
                <w:rFonts w:ascii="Times New Roman" w:hAnsi="Times New Roman"/>
                <w:b/>
                <w:bCs/>
                <w:i/>
                <w:iCs/>
                <w:sz w:val="24"/>
                <w:szCs w:val="24"/>
              </w:rPr>
              <w:t>No.</w:t>
            </w:r>
          </w:p>
        </w:tc>
        <w:tc>
          <w:tcPr>
            <w:tcW w:w="815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FD6E3C" w:rsidRDefault="00022D49">
            <w:pPr>
              <w:pStyle w:val="Corpo"/>
              <w:keepNext/>
              <w:keepLines/>
              <w:jc w:val="center"/>
            </w:pPr>
            <w:r>
              <w:rPr>
                <w:rFonts w:ascii="Times New Roman" w:hAnsi="Times New Roman"/>
                <w:b/>
                <w:bCs/>
                <w:i/>
                <w:iCs/>
                <w:sz w:val="24"/>
                <w:szCs w:val="24"/>
              </w:rPr>
              <w:t xml:space="preserve">Author, </w:t>
            </w:r>
            <w:r>
              <w:rPr>
                <w:rFonts w:ascii="Times New Roman" w:hAnsi="Times New Roman"/>
                <w:b/>
                <w:bCs/>
                <w:i/>
                <w:iCs/>
                <w:sz w:val="24"/>
                <w:szCs w:val="24"/>
              </w:rPr>
              <w:t>year, title, publisher</w:t>
            </w:r>
          </w:p>
        </w:tc>
      </w:tr>
      <w:tr w:rsidR="00FD6E3C">
        <w:trPr>
          <w:trHeight w:val="30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jc w:val="center"/>
            </w:pPr>
            <w:r>
              <w:rPr>
                <w:rFonts w:ascii="Times New Roman" w:hAnsi="Times New Roman"/>
                <w:sz w:val="24"/>
                <w:szCs w:val="24"/>
              </w:rPr>
              <w:t>1</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The elements of style. William Strunk J.R, and E.B. White. Allyn and Bacon </w:t>
            </w:r>
          </w:p>
        </w:tc>
      </w:tr>
      <w:tr w:rsidR="00FD6E3C">
        <w:trPr>
          <w:trHeight w:val="30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jc w:val="center"/>
            </w:pPr>
            <w:r>
              <w:rPr>
                <w:rFonts w:ascii="Times New Roman" w:hAnsi="Times New Roman"/>
                <w:sz w:val="24"/>
                <w:szCs w:val="24"/>
              </w:rPr>
              <w:t>2</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Comparative Legal Linguistics- </w:t>
            </w:r>
            <w:proofErr w:type="spellStart"/>
            <w:r>
              <w:rPr>
                <w:rFonts w:ascii="Times New Roman" w:hAnsi="Times New Roman"/>
                <w:sz w:val="24"/>
                <w:szCs w:val="24"/>
              </w:rPr>
              <w:t>Heikki</w:t>
            </w:r>
            <w:proofErr w:type="spellEnd"/>
            <w:r>
              <w:rPr>
                <w:rFonts w:ascii="Times New Roman" w:hAnsi="Times New Roman"/>
                <w:sz w:val="24"/>
                <w:szCs w:val="24"/>
              </w:rPr>
              <w:t xml:space="preserve"> E.S. </w:t>
            </w:r>
            <w:proofErr w:type="spellStart"/>
            <w:r>
              <w:rPr>
                <w:rFonts w:ascii="Times New Roman" w:hAnsi="Times New Roman"/>
                <w:sz w:val="24"/>
                <w:szCs w:val="24"/>
              </w:rPr>
              <w:t>Mattila-Ashgate</w:t>
            </w:r>
            <w:proofErr w:type="spellEnd"/>
            <w:r>
              <w:rPr>
                <w:rFonts w:ascii="Times New Roman" w:hAnsi="Times New Roman"/>
                <w:sz w:val="24"/>
                <w:szCs w:val="24"/>
              </w:rPr>
              <w:t>, 2006</w:t>
            </w:r>
          </w:p>
        </w:tc>
      </w:tr>
      <w:tr w:rsidR="00FD6E3C">
        <w:trPr>
          <w:trHeight w:val="64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jc w:val="center"/>
            </w:pPr>
            <w:r>
              <w:rPr>
                <w:rFonts w:ascii="Times New Roman" w:hAnsi="Times New Roman"/>
                <w:sz w:val="24"/>
                <w:szCs w:val="24"/>
              </w:rPr>
              <w:t xml:space="preserve">3 </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6E3C" w:rsidRDefault="00022D49">
            <w:pPr>
              <w:pStyle w:val="Corpo"/>
              <w:keepNext/>
              <w:keepLines/>
            </w:pPr>
            <w:r>
              <w:rPr>
                <w:rFonts w:ascii="Times New Roman" w:hAnsi="Times New Roman"/>
                <w:sz w:val="24"/>
                <w:szCs w:val="24"/>
              </w:rPr>
              <w:t xml:space="preserve">English for Contract and Company Law- Chartrand, Millar &amp; Wiltshire -Sweet &amp; </w:t>
            </w:r>
            <w:r>
              <w:rPr>
                <w:rFonts w:ascii="Times New Roman" w:hAnsi="Times New Roman"/>
                <w:sz w:val="24"/>
                <w:szCs w:val="24"/>
              </w:rPr>
              <w:t>Maxwell 1997</w:t>
            </w:r>
          </w:p>
        </w:tc>
      </w:tr>
    </w:tbl>
    <w:p w:rsidR="00FD6E3C" w:rsidRDefault="00FD6E3C">
      <w:pPr>
        <w:pStyle w:val="Corpo"/>
        <w:keepNext/>
        <w:keepLines/>
        <w:widowControl w:val="0"/>
        <w:spacing w:line="240" w:lineRule="auto"/>
      </w:pPr>
    </w:p>
    <w:sectPr w:rsidR="00FD6E3C">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2D49">
      <w:r>
        <w:separator/>
      </w:r>
    </w:p>
  </w:endnote>
  <w:endnote w:type="continuationSeparator" w:id="0">
    <w:p w:rsidR="00000000" w:rsidRDefault="0002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E3C" w:rsidRDefault="00FD6E3C">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2D49">
      <w:r>
        <w:separator/>
      </w:r>
    </w:p>
  </w:footnote>
  <w:footnote w:type="continuationSeparator" w:id="0">
    <w:p w:rsidR="00000000" w:rsidRDefault="00022D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E3C" w:rsidRDefault="00FD6E3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3C"/>
    <w:rsid w:val="00022D49"/>
    <w:rsid w:val="001F5731"/>
    <w:rsid w:val="00FD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53C3"/>
  <w15:docId w15:val="{9A3AD3A7-6FDC-4508-A4E1-1E45E4D3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
    <w:name w:val="Corpo"/>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Daina Racinska</cp:lastModifiedBy>
  <cp:revision>3</cp:revision>
  <dcterms:created xsi:type="dcterms:W3CDTF">2022-09-01T03:10:00Z</dcterms:created>
  <dcterms:modified xsi:type="dcterms:W3CDTF">2022-09-01T03:15:00Z</dcterms:modified>
</cp:coreProperties>
</file>